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E0682" w14:textId="6D22DC9E" w:rsidR="00711FC1" w:rsidRDefault="00711FC1" w:rsidP="00711FC1">
      <w:pPr>
        <w:widowControl w:val="0"/>
        <w:jc w:val="center"/>
        <w:rPr>
          <w:rFonts w:ascii="Times New Roman" w:hAnsi="Times New Roman" w:cs="Times New Roman"/>
        </w:rPr>
      </w:pPr>
    </w:p>
    <w:p w14:paraId="4DDC94F9" w14:textId="77777777" w:rsidR="00711FC1" w:rsidRDefault="00711FC1" w:rsidP="00711FC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224BF617" w14:textId="025E49B4" w:rsidR="00711FC1" w:rsidRPr="00227B61" w:rsidRDefault="00711FC1" w:rsidP="00711FC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>Приложение</w:t>
      </w:r>
    </w:p>
    <w:p w14:paraId="572C9DD5" w14:textId="77777777" w:rsidR="00711FC1" w:rsidRDefault="00711FC1" w:rsidP="00711FC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65AFC72C" w14:textId="77777777" w:rsidR="00711FC1" w:rsidRDefault="00711FC1" w:rsidP="00711FC1">
      <w:pPr>
        <w:spacing w:after="268"/>
        <w:ind w:right="-20"/>
        <w:rPr>
          <w:rFonts w:ascii="Times New Roman" w:hAnsi="Times New Roman" w:cs="Times New Roman"/>
        </w:rPr>
      </w:pPr>
    </w:p>
    <w:p w14:paraId="2378D82D" w14:textId="77777777" w:rsidR="00711FC1" w:rsidRDefault="00711FC1" w:rsidP="00711FC1">
      <w:pPr>
        <w:spacing w:after="268"/>
        <w:ind w:right="-20"/>
        <w:rPr>
          <w:rFonts w:ascii="Times New Roman" w:hAnsi="Times New Roman" w:cs="Times New Roman"/>
        </w:rPr>
      </w:pPr>
    </w:p>
    <w:p w14:paraId="6E09ED1E" w14:textId="77777777" w:rsidR="00711FC1" w:rsidRDefault="00711FC1" w:rsidP="00711FC1">
      <w:pPr>
        <w:spacing w:after="268"/>
        <w:ind w:right="-20"/>
      </w:pPr>
    </w:p>
    <w:p w14:paraId="0DDA8FA3" w14:textId="77777777" w:rsidR="00711FC1" w:rsidRDefault="00711FC1" w:rsidP="00711FC1">
      <w:pPr>
        <w:spacing w:after="268"/>
        <w:ind w:right="-20"/>
      </w:pPr>
    </w:p>
    <w:p w14:paraId="14C51DE2" w14:textId="77777777" w:rsidR="00711FC1" w:rsidRPr="000E33B9" w:rsidRDefault="00711FC1" w:rsidP="00711FC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9182D62" w14:textId="77777777" w:rsidR="00711FC1" w:rsidRPr="00ED2D67" w:rsidRDefault="00711FC1" w:rsidP="00711FC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91F0FA" w14:textId="77777777" w:rsidR="00711FC1" w:rsidRDefault="00711FC1" w:rsidP="00711F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70547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282341C" w14:textId="685D7AD4" w:rsidR="00E279C5" w:rsidRPr="00C371AA" w:rsidRDefault="00EB3BBD" w:rsidP="00EB3BBD">
      <w:pPr>
        <w:jc w:val="center"/>
        <w:outlineLvl w:val="0"/>
        <w:rPr>
          <w:rFonts w:ascii="Times New Roman" w:hAnsi="Times New Roman" w:cs="Times New Roman"/>
          <w:b/>
        </w:rPr>
      </w:pPr>
      <w:r w:rsidRPr="0047627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Оперативно-технологическая связь на железнодорожном транспор</w:t>
      </w:r>
      <w:r w:rsidRPr="00EB3BBD">
        <w:rPr>
          <w:b/>
          <w:bCs/>
          <w:color w:val="000000"/>
        </w:rPr>
        <w:t>те</w:t>
      </w:r>
    </w:p>
    <w:p w14:paraId="1815DC4F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9B176C7" w14:textId="77777777" w:rsidR="00EB3BBD" w:rsidRPr="0054358A" w:rsidRDefault="00EB3BBD" w:rsidP="00EB3BBD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color w:val="000000"/>
          <w:szCs w:val="20"/>
          <w:lang w:eastAsia="ru-RU"/>
        </w:rPr>
      </w:pPr>
      <w:r>
        <w:rPr>
          <w:color w:val="000000"/>
          <w:szCs w:val="20"/>
          <w:lang w:eastAsia="ru-RU"/>
        </w:rPr>
        <w:t>Специальность</w:t>
      </w:r>
    </w:p>
    <w:p w14:paraId="48266CFC" w14:textId="77777777" w:rsidR="00EB3BBD" w:rsidRPr="00476279" w:rsidRDefault="00EB3BBD" w:rsidP="00EB3BBD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476279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23.05.05 «Системы обеспечения движения поездов»</w:t>
      </w:r>
    </w:p>
    <w:p w14:paraId="052FDE56" w14:textId="77777777" w:rsidR="00E279C5" w:rsidRDefault="00E279C5">
      <w:pPr>
        <w:pStyle w:val="Standard"/>
        <w:jc w:val="center"/>
      </w:pPr>
    </w:p>
    <w:p w14:paraId="1871341B" w14:textId="77777777" w:rsidR="00EB3BBD" w:rsidRDefault="00EB3BBD" w:rsidP="00EB3BBD">
      <w:pPr>
        <w:widowControl w:val="0"/>
        <w:autoSpaceDE w:val="0"/>
        <w:adjustRightInd w:val="0"/>
        <w:ind w:right="15"/>
        <w:jc w:val="center"/>
        <w:rPr>
          <w:color w:val="000000"/>
          <w:szCs w:val="20"/>
          <w:lang w:eastAsia="ru-RU"/>
        </w:rPr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49E89F63" w14:textId="50CAC790" w:rsidR="00EB3BBD" w:rsidRPr="00476279" w:rsidRDefault="00EB3BBD" w:rsidP="00EB3BBD">
      <w:pPr>
        <w:widowControl w:val="0"/>
        <w:autoSpaceDE w:val="0"/>
        <w:adjustRightInd w:val="0"/>
        <w:ind w:right="15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7627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783323DF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6E475CC8" w14:textId="3839FC13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42BF590F" w14:textId="77777777" w:rsidR="003C12FD" w:rsidRDefault="003C12F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41C86200" w14:textId="77777777" w:rsidR="007A75FC" w:rsidRDefault="007A75FC">
      <w:pPr>
        <w:pStyle w:val="Standard"/>
        <w:jc w:val="center"/>
        <w:rPr>
          <w:rFonts w:ascii="Times New Roman" w:hAnsi="Times New Roman" w:cs="Times New Roman"/>
        </w:rPr>
      </w:pPr>
    </w:p>
    <w:p w14:paraId="3F6473C4" w14:textId="77777777" w:rsidR="007A75FC" w:rsidRDefault="007A75FC">
      <w:pPr>
        <w:pStyle w:val="Standard"/>
        <w:jc w:val="center"/>
        <w:rPr>
          <w:rFonts w:ascii="Times New Roman" w:hAnsi="Times New Roman" w:cs="Times New Roman"/>
        </w:rPr>
      </w:pPr>
    </w:p>
    <w:p w14:paraId="0BB9F0E9" w14:textId="77777777" w:rsidR="007A75FC" w:rsidRDefault="007A75FC">
      <w:pPr>
        <w:pStyle w:val="Standard"/>
        <w:jc w:val="center"/>
        <w:rPr>
          <w:rFonts w:ascii="Times New Roman" w:hAnsi="Times New Roman" w:cs="Times New Roman"/>
        </w:rPr>
      </w:pPr>
    </w:p>
    <w:p w14:paraId="775BD1CA" w14:textId="518D63C9" w:rsidR="007A75FC" w:rsidRDefault="007A75FC" w:rsidP="0072162A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77E8ED5" w14:textId="77777777" w:rsidR="00711FC1" w:rsidRPr="009E1016" w:rsidRDefault="00711FC1" w:rsidP="00711FC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0D3A4498" w14:textId="77777777" w:rsidR="00711FC1" w:rsidRDefault="00711FC1" w:rsidP="00711FC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662C13" w14:textId="5DE30743" w:rsidR="00711FC1" w:rsidRPr="00135D1D" w:rsidRDefault="00711FC1" w:rsidP="00711FC1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939E5" w:rsidRPr="00C939E5">
        <w:rPr>
          <w:iCs/>
          <w:color w:val="000000" w:themeColor="text1"/>
        </w:rPr>
        <w:t xml:space="preserve">экзамен, </w:t>
      </w:r>
      <w:r w:rsidR="00B728C7">
        <w:rPr>
          <w:iCs/>
          <w:color w:val="000000" w:themeColor="text1"/>
        </w:rPr>
        <w:t>курсовой</w:t>
      </w:r>
      <w:r w:rsidR="00C939E5" w:rsidRPr="00C939E5">
        <w:rPr>
          <w:iCs/>
          <w:color w:val="000000" w:themeColor="text1"/>
        </w:rPr>
        <w:t xml:space="preserve"> </w:t>
      </w:r>
      <w:r w:rsidR="00B728C7">
        <w:rPr>
          <w:iCs/>
          <w:color w:val="000000" w:themeColor="text1"/>
        </w:rPr>
        <w:t>проект</w:t>
      </w:r>
      <w:r w:rsidR="00C939E5" w:rsidRPr="00C939E5">
        <w:rPr>
          <w:iCs/>
          <w:color w:val="000000" w:themeColor="text1"/>
        </w:rPr>
        <w:t xml:space="preserve">, </w:t>
      </w:r>
      <w:r w:rsidR="00B728C7">
        <w:rPr>
          <w:iCs/>
          <w:color w:val="000000" w:themeColor="text1"/>
        </w:rPr>
        <w:t>7</w:t>
      </w:r>
      <w:r w:rsidR="00C939E5" w:rsidRPr="00C939E5">
        <w:rPr>
          <w:iCs/>
          <w:color w:val="000000" w:themeColor="text1"/>
        </w:rPr>
        <w:t xml:space="preserve"> семестр</w:t>
      </w:r>
      <w:r w:rsidRPr="00C939E5">
        <w:rPr>
          <w:iCs/>
          <w:color w:val="000000" w:themeColor="text1"/>
        </w:rPr>
        <w:t>.</w:t>
      </w:r>
      <w:r w:rsidRPr="00135D1D">
        <w:rPr>
          <w:i/>
          <w:color w:val="00B050"/>
        </w:rPr>
        <w:t xml:space="preserve"> </w:t>
      </w:r>
    </w:p>
    <w:p w14:paraId="2D5FC2B2" w14:textId="77777777" w:rsidR="00C939E5" w:rsidRPr="009E1016" w:rsidRDefault="00C939E5" w:rsidP="00C939E5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DBD01A0" w14:textId="77777777" w:rsidR="00C939E5" w:rsidRDefault="00C939E5" w:rsidP="00C939E5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C939E5" w:rsidRPr="009B4FAE" w14:paraId="6EE23D8C" w14:textId="77777777" w:rsidTr="00C939E5">
        <w:trPr>
          <w:trHeight w:val="493"/>
        </w:trPr>
        <w:tc>
          <w:tcPr>
            <w:tcW w:w="7284" w:type="dxa"/>
          </w:tcPr>
          <w:p w14:paraId="43F86385" w14:textId="77777777" w:rsidR="00C939E5" w:rsidRPr="0013475A" w:rsidRDefault="00C939E5" w:rsidP="00302829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2B0EB92A" w14:textId="77777777" w:rsidR="00C939E5" w:rsidRPr="0013475A" w:rsidRDefault="00C939E5" w:rsidP="00302829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939E5" w:rsidRPr="00C939E5" w14:paraId="5D0708C7" w14:textId="77777777" w:rsidTr="00C939E5">
        <w:trPr>
          <w:trHeight w:val="310"/>
        </w:trPr>
        <w:tc>
          <w:tcPr>
            <w:tcW w:w="7284" w:type="dxa"/>
          </w:tcPr>
          <w:p w14:paraId="78601406" w14:textId="48364A31" w:rsidR="00C939E5" w:rsidRPr="00C939E5" w:rsidRDefault="00FE5A9D" w:rsidP="00FE5A9D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</w:t>
            </w:r>
            <w:r w:rsidR="00A83311" w:rsidRPr="00A833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1B4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2745" w:type="dxa"/>
          </w:tcPr>
          <w:p w14:paraId="18ED273D" w14:textId="3344BB55" w:rsidR="00C939E5" w:rsidRPr="00C939E5" w:rsidRDefault="00FE5A9D" w:rsidP="00302829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ПК-1.5</w:t>
            </w:r>
            <w:r w:rsidR="00BD4AA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D4AA0"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технологии обеспечения безопасности и надежности телекоммуникационных систем железнодорожного транспорта</w:t>
            </w:r>
          </w:p>
        </w:tc>
      </w:tr>
      <w:tr w:rsidR="00C939E5" w:rsidRPr="00C939E5" w14:paraId="002A517D" w14:textId="77777777" w:rsidTr="00C939E5">
        <w:tc>
          <w:tcPr>
            <w:tcW w:w="7284" w:type="dxa"/>
          </w:tcPr>
          <w:p w14:paraId="71E8AE47" w14:textId="42DF9835" w:rsidR="00C939E5" w:rsidRPr="00C939E5" w:rsidRDefault="00A83311" w:rsidP="00302829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A833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ПК-3: 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2745" w:type="dxa"/>
          </w:tcPr>
          <w:p w14:paraId="0672E0E4" w14:textId="2DC044F5" w:rsidR="00C939E5" w:rsidRPr="00C939E5" w:rsidRDefault="00FE5A9D" w:rsidP="00302829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ПК-3.3</w:t>
            </w:r>
            <w:r w:rsidR="00BD4AA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D4AA0"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организации телекоммуникационных систем и сетей связи</w:t>
            </w:r>
          </w:p>
        </w:tc>
      </w:tr>
    </w:tbl>
    <w:p w14:paraId="7284E6E6" w14:textId="77777777" w:rsidR="00C939E5" w:rsidRDefault="00C939E5" w:rsidP="00C939E5">
      <w:pPr>
        <w:ind w:firstLine="709"/>
        <w:jc w:val="both"/>
        <w:rPr>
          <w:rFonts w:ascii="Times New Roman" w:eastAsia="Times New Roman" w:hAnsi="Times New Roman"/>
        </w:rPr>
      </w:pPr>
    </w:p>
    <w:p w14:paraId="66250C98" w14:textId="77777777" w:rsidR="00C939E5" w:rsidRPr="009E1016" w:rsidRDefault="00C939E5" w:rsidP="00C939E5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661029A" w14:textId="77777777" w:rsidR="00C939E5" w:rsidRPr="009E1016" w:rsidRDefault="00C939E5" w:rsidP="00C939E5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42ADB08D" w14:textId="77777777" w:rsidR="00C939E5" w:rsidRDefault="00C939E5" w:rsidP="00C939E5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546"/>
        <w:gridCol w:w="4612"/>
        <w:gridCol w:w="1871"/>
      </w:tblGrid>
      <w:tr w:rsidR="00C939E5" w:rsidRPr="009B4FAE" w14:paraId="49B27A24" w14:textId="77777777" w:rsidTr="00C939E5">
        <w:tc>
          <w:tcPr>
            <w:tcW w:w="3546" w:type="dxa"/>
          </w:tcPr>
          <w:p w14:paraId="673213E5" w14:textId="77777777" w:rsidR="00C939E5" w:rsidRPr="009B4FAE" w:rsidRDefault="00C939E5" w:rsidP="003028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612" w:type="dxa"/>
          </w:tcPr>
          <w:p w14:paraId="07323241" w14:textId="77777777" w:rsidR="00C939E5" w:rsidRPr="009B4FAE" w:rsidRDefault="00C939E5" w:rsidP="003028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71" w:type="dxa"/>
          </w:tcPr>
          <w:p w14:paraId="2BBE96F8" w14:textId="0D9B6364" w:rsidR="00C939E5" w:rsidRPr="009B4FAE" w:rsidRDefault="00C939E5" w:rsidP="003028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A83311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939E5" w:rsidRPr="00C939E5" w14:paraId="5C90D885" w14:textId="77777777" w:rsidTr="00C939E5">
        <w:tc>
          <w:tcPr>
            <w:tcW w:w="3546" w:type="dxa"/>
            <w:vMerge w:val="restart"/>
          </w:tcPr>
          <w:p w14:paraId="5F048CF2" w14:textId="33864669" w:rsidR="00C939E5" w:rsidRPr="00C939E5" w:rsidRDefault="00FE5A9D" w:rsidP="00FE5A9D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ПК-1.5:</w:t>
            </w:r>
            <w:r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технологии обеспечения безопасности и надежности телекоммуникационных систем железнодорожного транспорта</w:t>
            </w:r>
          </w:p>
        </w:tc>
        <w:tc>
          <w:tcPr>
            <w:tcW w:w="4612" w:type="dxa"/>
          </w:tcPr>
          <w:p w14:paraId="5008C91F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1A31735" w14:textId="56DEDC12" w:rsidR="006D6602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актуальные нормативные документы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и основные положения по организации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ОТС; </w:t>
            </w:r>
          </w:p>
          <w:p w14:paraId="22038AFD" w14:textId="77777777" w:rsidR="006D6602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основы организации и функционирования современной общеевропейской системы подвижной связи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;</w:t>
            </w:r>
          </w:p>
          <w:p w14:paraId="4C9FFFE6" w14:textId="708A6001" w:rsidR="006D6602" w:rsidRPr="00C939E5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- методологию проектирования сетей </w:t>
            </w:r>
            <w:r w:rsidR="00A843F9"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современной </w:t>
            </w:r>
            <w:r w:rsidR="00A843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технологической связи.</w:t>
            </w:r>
          </w:p>
        </w:tc>
        <w:tc>
          <w:tcPr>
            <w:tcW w:w="1871" w:type="dxa"/>
          </w:tcPr>
          <w:p w14:paraId="09600D72" w14:textId="704718D9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Задания  (№ 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№</w:t>
            </w:r>
            <w:r w:rsidR="00084DA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23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44F094FF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C939E5" w:rsidRPr="00C939E5" w14:paraId="15F85EE7" w14:textId="77777777" w:rsidTr="00C939E5">
        <w:tc>
          <w:tcPr>
            <w:tcW w:w="3546" w:type="dxa"/>
            <w:vMerge/>
          </w:tcPr>
          <w:p w14:paraId="3BCF5702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612" w:type="dxa"/>
          </w:tcPr>
          <w:p w14:paraId="16E3A21F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428E5B01" w14:textId="569FF798" w:rsidR="006D6602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производить планирование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их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систем 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связи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,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построенных на базе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различных физических принципах</w:t>
            </w:r>
          </w:p>
          <w:p w14:paraId="1C49C8C3" w14:textId="4FBBC733" w:rsidR="006D6602" w:rsidRPr="00C939E5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осуществлять выбор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оборудования технологической связи для ее </w:t>
            </w:r>
            <w:r w:rsidR="00D1317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организации на основе различных стандартов</w:t>
            </w:r>
            <w:r w:rsidRPr="006D660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1" w:type="dxa"/>
          </w:tcPr>
          <w:p w14:paraId="55A79CEE" w14:textId="246293AE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Задания  (№ 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№</w:t>
            </w:r>
            <w:r w:rsidR="000D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9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083C4E83" w14:textId="77777777" w:rsid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1A3C4A3A" w14:textId="0AAD1637" w:rsidR="00F525C9" w:rsidRPr="00C939E5" w:rsidRDefault="00F525C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C939E5" w:rsidRPr="00C939E5" w14:paraId="4D8BD8FD" w14:textId="77777777" w:rsidTr="00C939E5">
        <w:tc>
          <w:tcPr>
            <w:tcW w:w="3546" w:type="dxa"/>
            <w:vMerge/>
          </w:tcPr>
          <w:p w14:paraId="745D707F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612" w:type="dxa"/>
          </w:tcPr>
          <w:p w14:paraId="1C6F1D54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5FDC847F" w14:textId="36E92BC3" w:rsidR="006D6602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навыками и методологией проектирования сетей оперативно-технологической связи, </w:t>
            </w:r>
          </w:p>
          <w:p w14:paraId="3FB1BB43" w14:textId="4073D618" w:rsidR="006D6602" w:rsidRPr="00C939E5" w:rsidRDefault="006D6602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методами технического обслуживания аппаратуры ОТС и обеспечения бесперебойности связи;</w:t>
            </w:r>
          </w:p>
        </w:tc>
        <w:tc>
          <w:tcPr>
            <w:tcW w:w="1871" w:type="dxa"/>
          </w:tcPr>
          <w:p w14:paraId="2069CE63" w14:textId="155D3B8A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Задания  (№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- №</w:t>
            </w:r>
            <w:r w:rsidR="000D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12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137C55FC" w14:textId="77777777" w:rsid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161F65AA" w14:textId="2D39F9A6" w:rsidR="00F525C9" w:rsidRPr="00C939E5" w:rsidRDefault="00F525C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bookmarkEnd w:id="1"/>
      <w:tr w:rsidR="00C939E5" w:rsidRPr="00C939E5" w14:paraId="3F0750EE" w14:textId="77777777" w:rsidTr="00C939E5">
        <w:tc>
          <w:tcPr>
            <w:tcW w:w="3546" w:type="dxa"/>
            <w:vMerge w:val="restart"/>
          </w:tcPr>
          <w:p w14:paraId="710E533B" w14:textId="3AFDE0E8" w:rsidR="00C939E5" w:rsidRPr="00C939E5" w:rsidRDefault="00FE5A9D" w:rsidP="00FE5A9D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ПК-3.3:</w:t>
            </w:r>
            <w:r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организации телекоммуникационных систем и сетей связи</w:t>
            </w:r>
          </w:p>
        </w:tc>
        <w:tc>
          <w:tcPr>
            <w:tcW w:w="4612" w:type="dxa"/>
          </w:tcPr>
          <w:p w14:paraId="706F5781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565F9DAD" w14:textId="77777777" w:rsidR="004F02F9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принципы построения и состав аппаратуры цифровых сетей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технологической связи</w:t>
            </w:r>
          </w:p>
          <w:p w14:paraId="4D9C0322" w14:textId="70083354" w:rsidR="004F02F9" w:rsidRPr="00C939E5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методы расчета сетей технологической связи эксплуатируемого и перспективного вида</w:t>
            </w:r>
          </w:p>
        </w:tc>
        <w:tc>
          <w:tcPr>
            <w:tcW w:w="1871" w:type="dxa"/>
          </w:tcPr>
          <w:p w14:paraId="736E8329" w14:textId="6E886DAF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Задания  (№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- №</w:t>
            </w:r>
            <w:r w:rsidR="00084DA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24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71AAC2FD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C939E5" w:rsidRPr="00C939E5" w14:paraId="2DCCDF2D" w14:textId="77777777" w:rsidTr="00C939E5">
        <w:tc>
          <w:tcPr>
            <w:tcW w:w="3546" w:type="dxa"/>
            <w:vMerge/>
          </w:tcPr>
          <w:p w14:paraId="16B89F64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612" w:type="dxa"/>
          </w:tcPr>
          <w:p w14:paraId="2885F636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78F02087" w14:textId="77777777" w:rsidR="004F02F9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рассчитывать основные характеристики систем и сетей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технологической 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связи</w:t>
            </w:r>
          </w:p>
          <w:p w14:paraId="43C78C81" w14:textId="012AD09A" w:rsidR="004F02F9" w:rsidRPr="00C939E5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решать   инженерные задачи, связанные с 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проектированием, правильной эксплуатацией и   внедрением   аппаратуры и компьютерных технологий в области телекоммуникационных систем и сетей железнодорожного транспорта</w:t>
            </w:r>
          </w:p>
        </w:tc>
        <w:tc>
          <w:tcPr>
            <w:tcW w:w="1871" w:type="dxa"/>
          </w:tcPr>
          <w:p w14:paraId="59660E26" w14:textId="0E693470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 xml:space="preserve">Задания  (№ 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№</w:t>
            </w:r>
            <w:r w:rsidR="000D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7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3B381B0B" w14:textId="77777777" w:rsid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3B39A71D" w14:textId="72724ED5" w:rsidR="00F525C9" w:rsidRPr="00C939E5" w:rsidRDefault="00F525C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Курсовая работа</w:t>
            </w:r>
          </w:p>
        </w:tc>
      </w:tr>
      <w:tr w:rsidR="00C939E5" w:rsidRPr="00C939E5" w14:paraId="576DACA2" w14:textId="77777777" w:rsidTr="00C939E5">
        <w:tc>
          <w:tcPr>
            <w:tcW w:w="3546" w:type="dxa"/>
            <w:vMerge/>
          </w:tcPr>
          <w:p w14:paraId="279A7A72" w14:textId="77777777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612" w:type="dxa"/>
          </w:tcPr>
          <w:p w14:paraId="5ACCBCC0" w14:textId="77777777" w:rsidR="00C939E5" w:rsidRDefault="00C939E5" w:rsidP="00302829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C939E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 w:rsidRPr="00C939E5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3A327800" w14:textId="109626C4" w:rsidR="004F02F9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-навыками 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технического обслуживания аппаратуры ОТС;</w:t>
            </w:r>
          </w:p>
          <w:p w14:paraId="6C582A9F" w14:textId="0B4B9419" w:rsidR="004F02F9" w:rsidRPr="00C939E5" w:rsidRDefault="004F02F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навыками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выработки новых технологических решений, их анализа и оценки (в том числе технико-экономической)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по проектированию перспективных систем технологической связи</w:t>
            </w:r>
            <w:r w:rsidRPr="004F02F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71" w:type="dxa"/>
          </w:tcPr>
          <w:p w14:paraId="0D681358" w14:textId="750D5A8A" w:rsidR="00C939E5" w:rsidRP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Задания  (№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- №</w:t>
            </w:r>
            <w:r w:rsidR="00717E2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5</w:t>
            </w:r>
            <w:r w:rsidRPr="00C939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)</w:t>
            </w:r>
          </w:p>
          <w:p w14:paraId="1572710D" w14:textId="77777777" w:rsidR="00C939E5" w:rsidRDefault="00C939E5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6CBADAED" w14:textId="155BEC77" w:rsidR="00F525C9" w:rsidRPr="00C939E5" w:rsidRDefault="00F525C9" w:rsidP="003028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73C92D6C" w14:textId="77777777" w:rsidR="00711FC1" w:rsidRPr="00C939E5" w:rsidRDefault="00711FC1">
      <w:pPr>
        <w:pStyle w:val="Standard"/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14:paraId="7353B820" w14:textId="77777777" w:rsidR="007D4F56" w:rsidRPr="007419C7" w:rsidRDefault="007D4F56" w:rsidP="007D4F56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6DCBA925" w14:textId="77777777" w:rsidR="007D4F56" w:rsidRPr="007419C7" w:rsidRDefault="007D4F56" w:rsidP="007D4F56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3924E4A8" w14:textId="12E0D6F8" w:rsidR="007D4F56" w:rsidRDefault="007D4F56" w:rsidP="007D4F56">
      <w:pPr>
        <w:ind w:firstLine="709"/>
        <w:jc w:val="both"/>
        <w:rPr>
          <w:rFonts w:ascii="Times New Roman" w:eastAsia="Times New Roman" w:hAnsi="Times New Roman"/>
        </w:rPr>
      </w:pPr>
      <w:r w:rsidRPr="7B9E6F7B">
        <w:rPr>
          <w:rFonts w:ascii="Times New Roman" w:eastAsia="Times New Roman" w:hAnsi="Times New Roman"/>
        </w:rPr>
        <w:t xml:space="preserve">2) выполнение заданий в ЭИОС </w:t>
      </w:r>
      <w:r w:rsidR="00E13D56">
        <w:rPr>
          <w:rFonts w:ascii="Times New Roman" w:eastAsia="Times New Roman" w:hAnsi="Times New Roman"/>
        </w:rPr>
        <w:t>Университета</w:t>
      </w:r>
    </w:p>
    <w:p w14:paraId="28608101" w14:textId="556DE59F" w:rsidR="7B9E6F7B" w:rsidRDefault="7B9E6F7B" w:rsidP="7B9E6F7B">
      <w:pPr>
        <w:ind w:firstLine="709"/>
        <w:jc w:val="both"/>
        <w:rPr>
          <w:rFonts w:ascii="Times New Roman" w:eastAsia="Times New Roman" w:hAnsi="Times New Roman"/>
        </w:rPr>
      </w:pPr>
    </w:p>
    <w:p w14:paraId="1ACCE1C8" w14:textId="7C076E44" w:rsidR="2A030949" w:rsidRDefault="2A030949" w:rsidP="7B9E6F7B">
      <w:pPr>
        <w:ind w:firstLine="709"/>
        <w:jc w:val="both"/>
        <w:rPr>
          <w:rFonts w:ascii="Times New Roman" w:eastAsia="Times New Roman" w:hAnsi="Times New Roman"/>
        </w:rPr>
      </w:pPr>
      <w:r w:rsidRPr="7B9E6F7B">
        <w:rPr>
          <w:rFonts w:ascii="Times New Roman" w:eastAsia="Times New Roman" w:hAnsi="Times New Roman"/>
        </w:rPr>
        <w:t>Промежуточная аттестация (</w:t>
      </w:r>
      <w:r w:rsidR="00E13D56">
        <w:rPr>
          <w:rFonts w:ascii="Times New Roman" w:eastAsia="Times New Roman" w:hAnsi="Times New Roman"/>
        </w:rPr>
        <w:t>курсовой</w:t>
      </w:r>
      <w:r w:rsidRPr="7B9E6F7B">
        <w:rPr>
          <w:rFonts w:ascii="Times New Roman" w:eastAsia="Times New Roman" w:hAnsi="Times New Roman"/>
        </w:rPr>
        <w:t xml:space="preserve"> </w:t>
      </w:r>
      <w:r w:rsidR="00E13D56">
        <w:rPr>
          <w:rFonts w:ascii="Times New Roman" w:eastAsia="Times New Roman" w:hAnsi="Times New Roman"/>
        </w:rPr>
        <w:t>проект</w:t>
      </w:r>
      <w:r w:rsidRPr="7B9E6F7B">
        <w:rPr>
          <w:rFonts w:ascii="Times New Roman" w:eastAsia="Times New Roman" w:hAnsi="Times New Roman"/>
        </w:rPr>
        <w:t>) проводится в одной из следующих форм:</w:t>
      </w:r>
    </w:p>
    <w:p w14:paraId="558B1027" w14:textId="6098FF02" w:rsidR="00A83311" w:rsidRPr="007419C7" w:rsidRDefault="00A83311" w:rsidP="007D4F56">
      <w:pPr>
        <w:ind w:firstLine="709"/>
        <w:jc w:val="both"/>
        <w:rPr>
          <w:rFonts w:ascii="Times New Roman" w:eastAsia="Times New Roman" w:hAnsi="Times New Roman"/>
        </w:rPr>
      </w:pPr>
      <w:r w:rsidRPr="7B9E6F7B">
        <w:rPr>
          <w:rFonts w:ascii="Times New Roman" w:eastAsia="Times New Roman" w:hAnsi="Times New Roman"/>
        </w:rPr>
        <w:t xml:space="preserve">3) </w:t>
      </w:r>
      <w:r w:rsidR="0931E815" w:rsidRPr="7B9E6F7B">
        <w:rPr>
          <w:rFonts w:ascii="Times New Roman" w:eastAsia="Times New Roman" w:hAnsi="Times New Roman"/>
        </w:rPr>
        <w:t xml:space="preserve">защита </w:t>
      </w:r>
      <w:r w:rsidRPr="7B9E6F7B">
        <w:rPr>
          <w:rFonts w:ascii="Times New Roman" w:eastAsia="Times New Roman" w:hAnsi="Times New Roman"/>
        </w:rPr>
        <w:t>курсовой работы.</w:t>
      </w:r>
    </w:p>
    <w:p w14:paraId="4CB0D8EB" w14:textId="2796E39D" w:rsidR="00711FC1" w:rsidRDefault="00711FC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0A0E02F" w14:textId="6EDE11B5" w:rsidR="001B4103" w:rsidRPr="009E1016" w:rsidRDefault="001B4103" w:rsidP="001B4103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6C54A63" w14:textId="77777777" w:rsidR="001B4103" w:rsidRPr="009E1016" w:rsidRDefault="001B4103" w:rsidP="001B4103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9C36D3C" w14:textId="77777777" w:rsidR="001B4103" w:rsidRPr="009E1016" w:rsidRDefault="001B4103" w:rsidP="001B4103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59429C9E" w14:textId="77777777" w:rsidR="001B4103" w:rsidRPr="009E1016" w:rsidRDefault="001B4103" w:rsidP="001B4103">
      <w:pPr>
        <w:rPr>
          <w:rFonts w:ascii="Times New Roman" w:eastAsia="Times New Roman" w:hAnsi="Times New Roman"/>
          <w:bCs/>
          <w:iCs/>
        </w:rPr>
      </w:pPr>
    </w:p>
    <w:p w14:paraId="6B7F431F" w14:textId="72458AC6" w:rsidR="001B4103" w:rsidRPr="001B4103" w:rsidRDefault="001B4103" w:rsidP="001B4103">
      <w:pPr>
        <w:rPr>
          <w:rFonts w:ascii="Times New Roman" w:eastAsia="Times New Roman" w:hAnsi="Times New Roman"/>
          <w:b/>
          <w:bCs/>
          <w:iCs/>
          <w:color w:val="000000" w:themeColor="text1"/>
        </w:rPr>
      </w:pPr>
      <w:r w:rsidRPr="001B4103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9"/>
        <w:tblpPr w:leftFromText="180" w:rightFromText="180" w:vertAnchor="text" w:horzAnchor="margin" w:tblpX="216" w:tblpY="161"/>
        <w:tblW w:w="10031" w:type="dxa"/>
        <w:tblLook w:val="04A0" w:firstRow="1" w:lastRow="0" w:firstColumn="1" w:lastColumn="0" w:noHBand="0" w:noVBand="1"/>
      </w:tblPr>
      <w:tblGrid>
        <w:gridCol w:w="4219"/>
        <w:gridCol w:w="1104"/>
        <w:gridCol w:w="4708"/>
      </w:tblGrid>
      <w:tr w:rsidR="001B4103" w:rsidRPr="006459F1" w14:paraId="22300E86" w14:textId="77777777" w:rsidTr="00900DB6">
        <w:tc>
          <w:tcPr>
            <w:tcW w:w="4219" w:type="dxa"/>
          </w:tcPr>
          <w:p w14:paraId="0C3EE16B" w14:textId="77777777" w:rsidR="001B4103" w:rsidRPr="006459F1" w:rsidRDefault="001B4103" w:rsidP="0030282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812" w:type="dxa"/>
            <w:gridSpan w:val="2"/>
          </w:tcPr>
          <w:p w14:paraId="635A81BD" w14:textId="77777777" w:rsidR="001B4103" w:rsidRPr="006459F1" w:rsidRDefault="001B4103" w:rsidP="0030282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B4103" w:rsidRPr="006459F1" w14:paraId="0976EDED" w14:textId="77777777" w:rsidTr="00900DB6">
        <w:tc>
          <w:tcPr>
            <w:tcW w:w="4219" w:type="dxa"/>
          </w:tcPr>
          <w:p w14:paraId="28A9DC82" w14:textId="42AB3B3D" w:rsidR="001B4103" w:rsidRPr="00FE5A9D" w:rsidRDefault="00FE5A9D" w:rsidP="00FE5A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ПК-1.5:</w:t>
            </w:r>
            <w:r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технологии обеспечения безопасности и надежности телекоммуникационных систем железнодорожного транспорта</w:t>
            </w:r>
          </w:p>
        </w:tc>
        <w:tc>
          <w:tcPr>
            <w:tcW w:w="5812" w:type="dxa"/>
            <w:gridSpan w:val="2"/>
          </w:tcPr>
          <w:p w14:paraId="3074ED2F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10BBF081" w14:textId="77777777" w:rsidR="00A83311" w:rsidRDefault="00A83311" w:rsidP="00A83311">
            <w:pPr>
              <w:jc w:val="both"/>
              <w:rPr>
                <w:rFonts w:ascii="Times New Roman" w:eastAsia="Noto Sans CJK SC Regular" w:hAnsi="Times New Roman"/>
                <w:iCs/>
                <w:color w:val="000000" w:themeColor="text1"/>
                <w:kern w:val="3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актуальные нормативные документы и основные положения по организации ОТС; </w:t>
            </w:r>
          </w:p>
          <w:p w14:paraId="150642D5" w14:textId="77777777" w:rsidR="00A83311" w:rsidRDefault="00A83311" w:rsidP="00A8331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основы организации и функционирования современной общеевропейской системы подвижной связи;</w:t>
            </w:r>
          </w:p>
          <w:p w14:paraId="3A0268B0" w14:textId="2C3EA12C" w:rsidR="001B4103" w:rsidRPr="006459F1" w:rsidRDefault="00A83311" w:rsidP="00A833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- методологию проектирования сетей современной  технологической связи.</w:t>
            </w:r>
          </w:p>
        </w:tc>
      </w:tr>
      <w:tr w:rsidR="001B4103" w:rsidRPr="006459F1" w14:paraId="302A4018" w14:textId="77777777" w:rsidTr="00900DB6">
        <w:trPr>
          <w:trHeight w:val="742"/>
        </w:trPr>
        <w:tc>
          <w:tcPr>
            <w:tcW w:w="10031" w:type="dxa"/>
            <w:gridSpan w:val="3"/>
          </w:tcPr>
          <w:p w14:paraId="7EB2893E" w14:textId="5A43163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1) Почему возникла потребность в разработке GSM?</w:t>
            </w:r>
          </w:p>
          <w:p w14:paraId="5AB811C6" w14:textId="77777777" w:rsidR="006F7CAE" w:rsidRPr="000C2620" w:rsidRDefault="006F7CAE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2480C3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1090A5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2DDC70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несовместимости оборудования, разрабатываемого в разных странах Европы</w:t>
            </w:r>
          </w:p>
          <w:p w14:paraId="612A20B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потребностей в использовании новой элементной базы</w:t>
            </w:r>
          </w:p>
          <w:p w14:paraId="2835713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конкурентных соображений</w:t>
            </w:r>
          </w:p>
          <w:p w14:paraId="2544D39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быстрого роста мобильной телефонной связи</w:t>
            </w:r>
          </w:p>
          <w:p w14:paraId="5C766A2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D31E4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2) Услуга GSM, которая отсутствовала в предыдущих системах, это: </w:t>
            </w:r>
          </w:p>
          <w:p w14:paraId="4F3D67E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1C7E82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D21F4D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служба коротких сообщений</w:t>
            </w:r>
          </w:p>
          <w:p w14:paraId="4ABA995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пакетная передача данных</w:t>
            </w:r>
          </w:p>
          <w:p w14:paraId="7398DEF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документов на дисплей</w:t>
            </w:r>
          </w:p>
          <w:p w14:paraId="4AAF87F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асинхронная передача данных</w:t>
            </w:r>
          </w:p>
          <w:p w14:paraId="4AFF287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BFC64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3) Мобильная станция подсоединяется радиоканалом к:</w:t>
            </w:r>
          </w:p>
          <w:p w14:paraId="3AE18E8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A26DDC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17600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центру коммутации мобильной связи (MSC)</w:t>
            </w:r>
          </w:p>
          <w:p w14:paraId="5BCCD2A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контроллеру базовой станции (BSC)</w:t>
            </w:r>
          </w:p>
          <w:p w14:paraId="5BB9204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транскодеру (TCE)</w:t>
            </w:r>
          </w:p>
          <w:p w14:paraId="68187A6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базовой приемопередающей станции (BTS)</w:t>
            </w:r>
          </w:p>
          <w:p w14:paraId="0E1C416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D067FB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D5E3AC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4) База данных о постоянно зарегистрированных в сети абонентах содержится в:</w:t>
            </w:r>
          </w:p>
          <w:p w14:paraId="130230E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1BA9E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E51A01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приемопередающей станции (BTC)</w:t>
            </w:r>
          </w:p>
          <w:p w14:paraId="1C7678E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домашнем регистре (HLR) </w:t>
            </w:r>
          </w:p>
          <w:p w14:paraId="08090FC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визитном регистре (VLR)</w:t>
            </w:r>
          </w:p>
          <w:p w14:paraId="5EAE572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контроллере базовой станции (BSC)</w:t>
            </w:r>
          </w:p>
          <w:p w14:paraId="6152263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69F15BF" w14:textId="09E90994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)Протокол RNSAP применяется на участке:</w:t>
            </w:r>
          </w:p>
          <w:p w14:paraId="6012138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085204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SRNC - DRNC</w:t>
            </w:r>
          </w:p>
          <w:p w14:paraId="7E33262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RNC - CN</w:t>
            </w:r>
          </w:p>
          <w:p w14:paraId="0B4B2CB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Узел B - RNC</w:t>
            </w:r>
          </w:p>
          <w:p w14:paraId="5DFE2E4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UE - узел B</w:t>
            </w:r>
          </w:p>
          <w:p w14:paraId="7B4271E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F18540E" w14:textId="247CD4F4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)Сигнал на установление RRC-соединения передается с помощью протокола:</w:t>
            </w:r>
          </w:p>
          <w:p w14:paraId="235D6C4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210062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NBAP</w:t>
            </w:r>
          </w:p>
          <w:p w14:paraId="4BC8297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RRC</w:t>
            </w:r>
          </w:p>
          <w:p w14:paraId="58EC396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RANAP</w:t>
            </w:r>
          </w:p>
          <w:p w14:paraId="79644AC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RNSAP</w:t>
            </w:r>
          </w:p>
          <w:p w14:paraId="1795FDB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0329F7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148)Сигнал на установление RAB-соединения передается с помощью протокола:</w:t>
            </w:r>
          </w:p>
          <w:p w14:paraId="611C26C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008105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RNSAP</w:t>
            </w:r>
          </w:p>
          <w:p w14:paraId="206772A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RRC</w:t>
            </w:r>
          </w:p>
          <w:p w14:paraId="3BA57DF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RANAP</w:t>
            </w:r>
          </w:p>
          <w:p w14:paraId="56DDCFF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NBAP</w:t>
            </w:r>
          </w:p>
          <w:p w14:paraId="167FCD7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FF8F69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D18BB79" w14:textId="66C9F66C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)Широковещательный сигнал передачи системной информации предается ____ к ____.</w:t>
            </w:r>
          </w:p>
          <w:p w14:paraId="48DCE8C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DDAC94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контроллерами, всем узлам B</w:t>
            </w:r>
          </w:p>
          <w:p w14:paraId="2D68580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*узлами B, всем UE</w:t>
            </w:r>
          </w:p>
          <w:p w14:paraId="1704BC1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CN, всем контроллерам</w:t>
            </w:r>
          </w:p>
          <w:p w14:paraId="2BB15C4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контроллером по транспортному каналу, каждому UE</w:t>
            </w:r>
          </w:p>
          <w:p w14:paraId="4E2E156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8F771FF" w14:textId="215AE4F3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)Широковещательный сигнал оповещения, при наличии соединения на уровне ресурса UE, предается _____ к ___.</w:t>
            </w:r>
          </w:p>
          <w:p w14:paraId="27DD273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A36522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узлами B, всем UE</w:t>
            </w:r>
          </w:p>
          <w:p w14:paraId="40FB897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контроллером по транспортному каналу, каждому UE</w:t>
            </w:r>
          </w:p>
          <w:p w14:paraId="0CD4D95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CN, всем контроллерам</w:t>
            </w:r>
          </w:p>
          <w:p w14:paraId="5CA2D34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контроллерами, всем узлам B</w:t>
            </w:r>
          </w:p>
          <w:p w14:paraId="6D8FD0C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1499D3D" w14:textId="3075A2F4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)Широковещательный сигнал оповещения при свободном UE предается ____ к ___.</w:t>
            </w:r>
          </w:p>
          <w:p w14:paraId="40220E7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592CFB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контроллерами, всем узлам B</w:t>
            </w:r>
          </w:p>
          <w:p w14:paraId="1C3868F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CN, всем контроллерам</w:t>
            </w:r>
          </w:p>
          <w:p w14:paraId="3B1EB2F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контроллером по траспортному каналу, каждому UE</w:t>
            </w:r>
          </w:p>
          <w:p w14:paraId="23C4067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узлами B, всем UE</w:t>
            </w:r>
          </w:p>
          <w:p w14:paraId="3238FC8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3D16E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5A42415" w14:textId="591E71EA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Идентфикатор UE передается в сигнале:</w:t>
            </w:r>
          </w:p>
          <w:p w14:paraId="3509321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CD45F5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"ответ на установление соединения RRC;"</w:t>
            </w:r>
          </w:p>
          <w:p w14:paraId="3A5B9B6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"запрос на установление соединения от SRNC"</w:t>
            </w:r>
          </w:p>
          <w:p w14:paraId="67647FE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"вызов радиосоединения;"</w:t>
            </w:r>
          </w:p>
          <w:p w14:paraId="158A919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"запрос на установление соединения от UE;"</w:t>
            </w:r>
          </w:p>
          <w:p w14:paraId="7FFFFFD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B066E24" w14:textId="440B9D8E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11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Запрос на установление соединения проходит по:</w:t>
            </w:r>
          </w:p>
          <w:p w14:paraId="60BC13F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A5625F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каналу трафика</w:t>
            </w:r>
          </w:p>
          <w:p w14:paraId="45FA987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общему каналу управления</w:t>
            </w:r>
          </w:p>
          <w:p w14:paraId="39B902F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широковещательному каналу</w:t>
            </w:r>
          </w:p>
          <w:p w14:paraId="09B3E53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выделенному каналу</w:t>
            </w:r>
          </w:p>
          <w:p w14:paraId="556C87B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F9FDF3C" w14:textId="2B08C26B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)Установление сигнального соединения NAS от UE требует:</w:t>
            </w:r>
          </w:p>
          <w:p w14:paraId="7343D38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C165D2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установить наземное соединение</w:t>
            </w:r>
          </w:p>
          <w:p w14:paraId="5101425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предварительно установить соединение для работы по протоколу RRC</w:t>
            </w:r>
          </w:p>
          <w:p w14:paraId="3859F56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соединения RRC</w:t>
            </w:r>
          </w:p>
          <w:p w14:paraId="6E27E09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установить соединение RRC после установления сигнального канала </w:t>
            </w:r>
          </w:p>
          <w:p w14:paraId="0AE08E0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3B45AD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90E80FE" w14:textId="393ED27A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____ UE получит сигналы из RNC двух смежных сот, и они также смогут получить сигналы от одного и того же UE.</w:t>
            </w:r>
          </w:p>
          <w:p w14:paraId="5C77464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6D0AA0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жестком хэндовере</w:t>
            </w:r>
          </w:p>
          <w:p w14:paraId="6E178EE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 по запросу</w:t>
            </w:r>
          </w:p>
          <w:p w14:paraId="18D2353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более мягком хэндовере</w:t>
            </w:r>
          </w:p>
          <w:p w14:paraId="5351792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мягком хэндовере</w:t>
            </w:r>
          </w:p>
          <w:p w14:paraId="77A1505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292FF08" w14:textId="7E921845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)При ____ каналы от двух RNC воспринимаются как один объединенный, и один из каналов исключается после его значительного ослабления.</w:t>
            </w:r>
          </w:p>
          <w:p w14:paraId="5C4E940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D9173E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 по запросу</w:t>
            </w:r>
          </w:p>
          <w:p w14:paraId="6018984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более мягком хэндовере</w:t>
            </w:r>
          </w:p>
          <w:p w14:paraId="2A976F9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жестком хэндовере</w:t>
            </w:r>
          </w:p>
          <w:p w14:paraId="0EA1588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мягком хэндовере</w:t>
            </w:r>
          </w:p>
          <w:p w14:paraId="5ECE67B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F6CEF08" w14:textId="45B9FE56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15)При ____ соединение, работающее на одной частоте, должно быть передано каналу другой частоты.</w:t>
            </w:r>
          </w:p>
          <w:p w14:paraId="011AD7C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DD5C1C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 по запросу</w:t>
            </w:r>
          </w:p>
          <w:p w14:paraId="0C77646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мягком хэндовере</w:t>
            </w:r>
          </w:p>
          <w:p w14:paraId="5B54A87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жестком хэндовере</w:t>
            </w:r>
          </w:p>
          <w:p w14:paraId="59CF317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более мягком хэндовер</w:t>
            </w:r>
          </w:p>
          <w:p w14:paraId="7CA9C5C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81610F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1954592" w14:textId="65840C03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дополнении радиоканала для проведения хэндовера между котроллерами устанавливается сигнальное соединение с помощью интерфейса:</w:t>
            </w:r>
          </w:p>
          <w:p w14:paraId="769ABF3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A67E4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Iu</w:t>
            </w:r>
          </w:p>
          <w:p w14:paraId="7346D61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Ibu</w:t>
            </w:r>
          </w:p>
          <w:p w14:paraId="7F8FEC9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Uu</w:t>
            </w:r>
          </w:p>
          <w:p w14:paraId="4F7484E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Iur</w:t>
            </w:r>
          </w:p>
          <w:p w14:paraId="441C156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46D9E5C" w14:textId="325435FC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)При удалении радиоканала в случае проведения хэндовера между котроллерами UE останавливает прием по старой ветви с помощью команды:</w:t>
            </w:r>
          </w:p>
          <w:p w14:paraId="7C60DAA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AB1317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"радиосоединение удалено"</w:t>
            </w:r>
          </w:p>
          <w:p w14:paraId="6AC3017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"удалить радиосоединение;"</w:t>
            </w:r>
          </w:p>
          <w:p w14:paraId="561CE3C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"активизация обновления данных закончена;"</w:t>
            </w:r>
          </w:p>
          <w:p w14:paraId="2D5B8BE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"активизировать обновление данных;"</w:t>
            </w:r>
          </w:p>
          <w:p w14:paraId="2C122C3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0377FB7" w14:textId="37FA656F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)При жестком хэндовере между контроллерами одной основной сети команда дополнения канала передается с помощью обмена:</w:t>
            </w:r>
          </w:p>
          <w:p w14:paraId="7C2B76B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A76C95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RNC - RNC</w:t>
            </w:r>
          </w:p>
          <w:p w14:paraId="2A15D2C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SRNC - узел B</w:t>
            </w:r>
          </w:p>
          <w:p w14:paraId="22434E5F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общих каналов</w:t>
            </w:r>
          </w:p>
          <w:p w14:paraId="0B22499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UE - узел B</w:t>
            </w:r>
          </w:p>
          <w:p w14:paraId="3D6DC66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760244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E5C4B4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161)При жестком хэндовере между контроллерами одной основной сети с использованием интерфейса Iur команды хэндовера передают с помощью обмена:</w:t>
            </w:r>
          </w:p>
          <w:p w14:paraId="35C09EF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99F17D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RNC - RNC</w:t>
            </w:r>
          </w:p>
          <w:p w14:paraId="2761553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UE - узел B</w:t>
            </w:r>
          </w:p>
          <w:p w14:paraId="5C0FD45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узел B - RNC</w:t>
            </w:r>
          </w:p>
          <w:p w14:paraId="6652A70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общего канала</w:t>
            </w:r>
          </w:p>
          <w:p w14:paraId="0BDEE76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16019D0" w14:textId="091FE6A1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FA71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жестком хэндовере с коммутацией основной сети сигнал запроса на изменение местоположения передается к:</w:t>
            </w:r>
          </w:p>
          <w:p w14:paraId="5ECAE74D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184B4B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контроллерам RNC</w:t>
            </w:r>
          </w:p>
          <w:p w14:paraId="240D44C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узлам B</w:t>
            </w:r>
          </w:p>
          <w:p w14:paraId="2C14598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станции основной сети</w:t>
            </w:r>
          </w:p>
          <w:p w14:paraId="23BBD56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другому UE</w:t>
            </w:r>
          </w:p>
          <w:p w14:paraId="77F6BB30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781A6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D9A6FFC" w14:textId="5BD81891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)Для WCDMA каждый физический канал расширяется уникальной и различной расширяющейся последовательностью. При передаче информации от узла B к UE ее скорость передачи равна ____ Мчип/с.</w:t>
            </w:r>
          </w:p>
          <w:p w14:paraId="38C6ECB7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273FDF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4,196</w:t>
            </w:r>
          </w:p>
          <w:p w14:paraId="76E31CF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2,048</w:t>
            </w:r>
          </w:p>
          <w:p w14:paraId="01DAEB9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15</w:t>
            </w:r>
          </w:p>
          <w:p w14:paraId="468D2B84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3,84</w:t>
            </w:r>
          </w:p>
          <w:p w14:paraId="30CB461E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14DAB3E" w14:textId="7FDBC437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21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)Чтобы обеспечить режим прерывистой передачи (DTX - Discontinuous Transmission), или "спящий режим", в начале каждого кадра канала широковещательного вызова передается:</w:t>
            </w:r>
          </w:p>
          <w:p w14:paraId="1BAF21C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8B05266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активизация обновления данных</w:t>
            </w:r>
          </w:p>
          <w:p w14:paraId="0F55D66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запрос на радиосоединение</w:t>
            </w:r>
          </w:p>
          <w:p w14:paraId="6B0E15B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индикатор оповещения</w:t>
            </w:r>
          </w:p>
          <w:p w14:paraId="16645189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вызов радиосоединения</w:t>
            </w:r>
          </w:p>
          <w:p w14:paraId="21989F42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7225A13" w14:textId="4B29181D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22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)В России для систем 3G для дуплексного режима распределяются диапазоны ___ MГц.</w:t>
            </w:r>
          </w:p>
          <w:p w14:paraId="7BE6867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5C1249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1920-1980, 2110-2170</w:t>
            </w:r>
          </w:p>
          <w:p w14:paraId="6DA4EECC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1980-2010, 2070-2200</w:t>
            </w:r>
          </w:p>
          <w:p w14:paraId="6B69E851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1800-1860, 1990-2050</w:t>
            </w:r>
          </w:p>
          <w:p w14:paraId="59024DF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1935-1950, 2015-2040</w:t>
            </w:r>
          </w:p>
          <w:p w14:paraId="48758473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66FE73" w14:textId="7F00F490" w:rsidR="00BD3E90" w:rsidRPr="000C2620" w:rsidRDefault="00FA71ED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23</w:t>
            </w:r>
            <w:r w:rsidR="00BD3E90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хэндовере между базовой станцией системы GSM и сетью наземного доступа UMTS (UTRAN) команда хэндовера передается от:</w:t>
            </w:r>
          </w:p>
          <w:p w14:paraId="0D3C775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3BB1E38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RNC UMTS</w:t>
            </w:r>
          </w:p>
          <w:p w14:paraId="1C832D7A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 B GSM</w:t>
            </w:r>
          </w:p>
          <w:p w14:paraId="6F7460B5" w14:textId="77777777" w:rsidR="00BD3E90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CN UMTS</w:t>
            </w:r>
          </w:p>
          <w:p w14:paraId="3292433D" w14:textId="5EAEF338" w:rsidR="001B4103" w:rsidRPr="000C2620" w:rsidRDefault="00BD3E90" w:rsidP="00BD3E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 B UTRAN</w:t>
            </w:r>
          </w:p>
        </w:tc>
      </w:tr>
      <w:tr w:rsidR="00A843F9" w:rsidRPr="006459F1" w14:paraId="61CBFBBF" w14:textId="77777777" w:rsidTr="00900DB6">
        <w:trPr>
          <w:trHeight w:val="428"/>
        </w:trPr>
        <w:tc>
          <w:tcPr>
            <w:tcW w:w="5323" w:type="dxa"/>
            <w:gridSpan w:val="2"/>
          </w:tcPr>
          <w:p w14:paraId="5FE9B6C1" w14:textId="5B45E19C" w:rsidR="00A843F9" w:rsidRPr="00A843F9" w:rsidRDefault="00FE5A9D" w:rsidP="00FE5A9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ПК-3.3:</w:t>
            </w:r>
            <w:r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организации телекоммуникационных систем и сетей связи</w:t>
            </w:r>
          </w:p>
        </w:tc>
        <w:tc>
          <w:tcPr>
            <w:tcW w:w="4708" w:type="dxa"/>
          </w:tcPr>
          <w:p w14:paraId="31B0E839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AC99B89" w14:textId="77777777" w:rsidR="00A83311" w:rsidRDefault="00A83311" w:rsidP="00A83311">
            <w:pPr>
              <w:jc w:val="both"/>
              <w:rPr>
                <w:rFonts w:ascii="Times New Roman" w:eastAsia="Noto Sans CJK SC Regular" w:hAnsi="Times New Roman"/>
                <w:iCs/>
                <w:color w:val="000000" w:themeColor="text1"/>
                <w:kern w:val="3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принципы построения и состав аппаратуры цифровых сетей технологической связи</w:t>
            </w:r>
          </w:p>
          <w:p w14:paraId="503D7C07" w14:textId="5360D446" w:rsidR="00A843F9" w:rsidRDefault="00A83311" w:rsidP="00A8331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методы расчета сетей технологической связи эксплуатируемого и перспективного вида</w:t>
            </w:r>
          </w:p>
        </w:tc>
      </w:tr>
      <w:tr w:rsidR="00FA71ED" w:rsidRPr="006459F1" w14:paraId="67953002" w14:textId="77777777" w:rsidTr="00494B34">
        <w:trPr>
          <w:trHeight w:val="428"/>
        </w:trPr>
        <w:tc>
          <w:tcPr>
            <w:tcW w:w="10031" w:type="dxa"/>
            <w:gridSpan w:val="3"/>
          </w:tcPr>
          <w:tbl>
            <w:tblPr>
              <w:tblStyle w:val="a9"/>
              <w:tblW w:w="9807" w:type="dxa"/>
              <w:tblLook w:val="01E0" w:firstRow="1" w:lastRow="1" w:firstColumn="1" w:lastColumn="1" w:noHBand="0" w:noVBand="0"/>
            </w:tblPr>
            <w:tblGrid>
              <w:gridCol w:w="9807"/>
            </w:tblGrid>
            <w:tr w:rsidR="00FA71ED" w:rsidRPr="00900DB6" w14:paraId="39AC788C" w14:textId="77777777" w:rsidTr="00494B34">
              <w:tc>
                <w:tcPr>
                  <w:tcW w:w="7668" w:type="dxa"/>
                </w:tcPr>
                <w:p w14:paraId="5EF4769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Транкинговая связь – это:</w:t>
                  </w:r>
                </w:p>
                <w:p w14:paraId="6375AE4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)Один из вариантов беспроводной диспетчерской связи</w:t>
                  </w:r>
                </w:p>
                <w:p w14:paraId="34ACDC6D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)Один из вариантов беспроводной сотовой связи.</w:t>
                  </w:r>
                </w:p>
                <w:p w14:paraId="6690FF43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)Один из вариантов спутниковой связи.</w:t>
                  </w:r>
                </w:p>
                <w:p w14:paraId="639D99F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)Один из вариантов проводной диспетчерской связи.</w:t>
                  </w:r>
                </w:p>
                <w:p w14:paraId="302940E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)Один из вариантов проводной связи.</w:t>
                  </w:r>
                </w:p>
              </w:tc>
            </w:tr>
            <w:tr w:rsidR="00FA71ED" w:rsidRPr="00900DB6" w14:paraId="724B0155" w14:textId="77777777" w:rsidTr="00494B34">
              <w:tc>
                <w:tcPr>
                  <w:tcW w:w="7668" w:type="dxa"/>
                </w:tcPr>
                <w:p w14:paraId="2899726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Важнейшим признаком цифровой ТСС является:</w:t>
                  </w:r>
                </w:p>
                <w:p w14:paraId="21C656D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)метод замедления сигнала.</w:t>
                  </w:r>
                </w:p>
                <w:p w14:paraId="50FF7C1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)метод разделения канала</w:t>
                  </w:r>
                </w:p>
                <w:p w14:paraId="7449028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)наличие блока подавления.</w:t>
                  </w:r>
                </w:p>
                <w:p w14:paraId="2FF201E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lastRenderedPageBreak/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)отсутствие базовой станции.</w:t>
                  </w:r>
                </w:p>
                <w:p w14:paraId="723EE7A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базовой станции.</w:t>
                  </w:r>
                </w:p>
              </w:tc>
            </w:tr>
            <w:tr w:rsidR="00FA71ED" w:rsidRPr="00900DB6" w14:paraId="3B8CDD51" w14:textId="77777777" w:rsidTr="00494B34">
              <w:tc>
                <w:tcPr>
                  <w:tcW w:w="7668" w:type="dxa"/>
                </w:tcPr>
                <w:p w14:paraId="427F154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3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системе ЦСС предусмотрено обслуживание трех видов вызовов - это:</w:t>
                  </w:r>
                </w:p>
                <w:p w14:paraId="206071A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)диспетчерский, коммутационный, базовый.</w:t>
                  </w:r>
                </w:p>
                <w:p w14:paraId="2EF4EF3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)служебный, общий, центральный.</w:t>
                  </w:r>
                </w:p>
                <w:p w14:paraId="058A82E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)групповой, индивидуальный, экстренный</w:t>
                  </w:r>
                </w:p>
                <w:p w14:paraId="2DCD856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)диспетчерский, индивидуальный, центральный.</w:t>
                  </w:r>
                </w:p>
                <w:p w14:paraId="4084A3C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служебный, общий, экстренный.</w:t>
                  </w:r>
                </w:p>
              </w:tc>
            </w:tr>
            <w:tr w:rsidR="00FA71ED" w:rsidRPr="00900DB6" w14:paraId="6FF5BB6F" w14:textId="77777777" w:rsidTr="00494B34">
              <w:tc>
                <w:tcPr>
                  <w:tcW w:w="7668" w:type="dxa"/>
                </w:tcPr>
                <w:p w14:paraId="2613513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Служба статусных вызовов позволяют передавать различных кодов:</w:t>
                  </w:r>
                </w:p>
                <w:p w14:paraId="4E1F1D7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)до 16000.</w:t>
                  </w:r>
                </w:p>
                <w:p w14:paraId="1ABB504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)более 16000.</w:t>
                  </w:r>
                </w:p>
                <w:p w14:paraId="1F04788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)до 64000.</w:t>
                  </w:r>
                </w:p>
                <w:p w14:paraId="0990DC1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32000</w:t>
                  </w:r>
                </w:p>
                <w:p w14:paraId="15581A4D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32000.</w:t>
                  </w:r>
                </w:p>
              </w:tc>
            </w:tr>
            <w:tr w:rsidR="00FA71ED" w:rsidRPr="00900DB6" w14:paraId="7954A858" w14:textId="77777777" w:rsidTr="00494B34">
              <w:tc>
                <w:tcPr>
                  <w:tcW w:w="7668" w:type="dxa"/>
                </w:tcPr>
                <w:p w14:paraId="41248BC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Передача данных по одному коммутируемому каналу без помехоустойчивого кодирования обеспечит реализацию скорости:</w:t>
                  </w:r>
                </w:p>
                <w:p w14:paraId="321263D3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)5,5 кбит/с.</w:t>
                  </w:r>
                </w:p>
                <w:p w14:paraId="068C610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)6,9 кбит/с.</w:t>
                  </w:r>
                </w:p>
                <w:p w14:paraId="52733F6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)4,6 кбит/с.</w:t>
                  </w:r>
                </w:p>
                <w:p w14:paraId="2A5447E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)7,2 кбит/с</w:t>
                  </w:r>
                </w:p>
                <w:p w14:paraId="7E5761E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 кбит/с.</w:t>
                  </w:r>
                </w:p>
              </w:tc>
            </w:tr>
            <w:tr w:rsidR="00FA71ED" w:rsidRPr="00900DB6" w14:paraId="0115A9D8" w14:textId="77777777" w:rsidTr="00494B34">
              <w:tc>
                <w:tcPr>
                  <w:tcW w:w="7668" w:type="dxa"/>
                </w:tcPr>
                <w:p w14:paraId="3FCB43D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Передача данных по одному коммутируемому каналу с помехоустойчивым кодированием обеспечит реализацию скоростей:</w:t>
                  </w:r>
                </w:p>
                <w:p w14:paraId="73F72D8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)6,6 и 3,3 кбит/с.</w:t>
                  </w:r>
                </w:p>
                <w:p w14:paraId="6C9B8A3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)7,2 и 3,6 кбит/с.</w:t>
                  </w:r>
                </w:p>
                <w:p w14:paraId="2612FE2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)4,8 и 2,4 кбит/с</w:t>
                  </w:r>
                </w:p>
                <w:p w14:paraId="41AC2C3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)8,6 и 4,2 кбит/с.</w:t>
                  </w:r>
                </w:p>
                <w:p w14:paraId="0528962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)3 и 1,5 кбит/с.</w:t>
                  </w:r>
                </w:p>
              </w:tc>
            </w:tr>
            <w:tr w:rsidR="00FA71ED" w:rsidRPr="00900DB6" w14:paraId="052EC7FF" w14:textId="77777777" w:rsidTr="00494B34">
              <w:tc>
                <w:tcPr>
                  <w:tcW w:w="7668" w:type="dxa"/>
                </w:tcPr>
                <w:p w14:paraId="37217C1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Чтобы полностью скрыть передаваемое по сети содержимое, предусмотрена возможность:</w:t>
                  </w:r>
                </w:p>
                <w:p w14:paraId="1AA34AA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)закрытое шифрование трафика.</w:t>
                  </w:r>
                </w:p>
                <w:p w14:paraId="057430C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)сквозное шифрование трафика</w:t>
                  </w:r>
                </w:p>
                <w:p w14:paraId="5581088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)полное кодирование канала.</w:t>
                  </w:r>
                </w:p>
                <w:p w14:paraId="52311E0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)декодирование канала.</w:t>
                  </w:r>
                </w:p>
                <w:p w14:paraId="4158C29D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кодирование сообщения.</w:t>
                  </w:r>
                </w:p>
              </w:tc>
            </w:tr>
            <w:tr w:rsidR="00FA71ED" w:rsidRPr="00900DB6" w14:paraId="2F88C066" w14:textId="77777777" w:rsidTr="00494B34">
              <w:tc>
                <w:tcPr>
                  <w:tcW w:w="7668" w:type="dxa"/>
                </w:tcPr>
                <w:p w14:paraId="6EBB35A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Система поддерживает три типа ПД:</w:t>
                  </w:r>
                </w:p>
                <w:p w14:paraId="1F058A4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)голосовой вызов, коммутация пакетов, сигнализация.</w:t>
                  </w:r>
                </w:p>
                <w:p w14:paraId="32978EF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)телеграфирование, короткие сообщения, передача вызова.</w:t>
                  </w:r>
                </w:p>
                <w:p w14:paraId="7B53FE7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)короткие сообщения, статусные вызовы, пакеты</w:t>
                  </w:r>
                </w:p>
                <w:p w14:paraId="6055A3D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)голосовой вызов, пакеты, телеграфирование.</w:t>
                  </w:r>
                </w:p>
                <w:p w14:paraId="507B917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)статусные вызовы, коммутация пакетов, передача вызова.</w:t>
                  </w:r>
                </w:p>
              </w:tc>
            </w:tr>
            <w:tr w:rsidR="00FA71ED" w:rsidRPr="00900DB6" w14:paraId="5A86C0EB" w14:textId="77777777" w:rsidTr="00494B34">
              <w:tc>
                <w:tcPr>
                  <w:tcW w:w="7668" w:type="dxa"/>
                </w:tcPr>
                <w:p w14:paraId="2C49E30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Подключение к ЦСИС производится с использованием стандартов Evro-ISDN по схеме:</w:t>
                  </w:r>
                </w:p>
                <w:p w14:paraId="2997FC9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A)30B+D.</w:t>
                  </w:r>
                </w:p>
                <w:p w14:paraId="46C2977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B)2Q+1B.</w:t>
                  </w:r>
                </w:p>
                <w:p w14:paraId="3239327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C)2B+D</w:t>
                  </w:r>
                </w:p>
                <w:p w14:paraId="57525D64" w14:textId="77777777" w:rsidR="00FA71ED" w:rsidRPr="00B728C7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)2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Q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+1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30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+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B728C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</w:t>
                  </w:r>
                </w:p>
                <w:p w14:paraId="0DD5B4D3" w14:textId="77777777" w:rsidR="00FA71ED" w:rsidRPr="00BD4AA0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)2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Q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+1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BD4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</w:tr>
            <w:tr w:rsidR="00FA71ED" w:rsidRPr="00900DB6" w14:paraId="756FB9AF" w14:textId="77777777" w:rsidTr="00494B34">
              <w:tc>
                <w:tcPr>
                  <w:tcW w:w="7668" w:type="dxa"/>
                </w:tcPr>
                <w:p w14:paraId="7EA3CF0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Передача данных какому абоненту резко расширяет его возможности, поскольку, кроме телефонных, он может принимать телексные и факсимильные сообщения, различного рода графическую информацию </w:t>
                  </w:r>
                </w:p>
                <w:p w14:paraId="6D4A7A0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)подвижному</w:t>
                  </w:r>
                </w:p>
                <w:p w14:paraId="5D38AF8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)стационарному</w:t>
                  </w:r>
                </w:p>
                <w:p w14:paraId="62B24BB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)интеллектуальному</w:t>
                  </w:r>
                </w:p>
                <w:p w14:paraId="6D0FB9D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)бизнес-клиенту</w:t>
                  </w:r>
                </w:p>
                <w:p w14:paraId="0F5971C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)абоненту интегрированной сети</w:t>
                  </w:r>
                </w:p>
              </w:tc>
            </w:tr>
            <w:tr w:rsidR="00FA71ED" w:rsidRPr="00900DB6" w14:paraId="714136A2" w14:textId="77777777" w:rsidTr="00494B34">
              <w:tc>
                <w:tcPr>
                  <w:tcW w:w="7668" w:type="dxa"/>
                </w:tcPr>
                <w:p w14:paraId="5A33643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11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называют волновое изменение силы электромагнитного поля, распространяющегося в свободном пространстве?</w:t>
                  </w:r>
                </w:p>
                <w:p w14:paraId="00984C5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)интерференцией волны;</w:t>
                  </w:r>
                </w:p>
                <w:p w14:paraId="6DB5DF4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)радиоволной;</w:t>
                  </w:r>
                </w:p>
                <w:p w14:paraId="754384AD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)электромагнитным колебанием;</w:t>
                  </w:r>
                </w:p>
                <w:p w14:paraId="3A45DD2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)поглощение волны;</w:t>
                  </w:r>
                </w:p>
                <w:p w14:paraId="2542083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рассеяние электромагнитных волн </w:t>
                  </w:r>
                </w:p>
              </w:tc>
            </w:tr>
            <w:tr w:rsidR="00FA71ED" w:rsidRPr="00900DB6" w14:paraId="18EA6787" w14:textId="77777777" w:rsidTr="00494B34">
              <w:tc>
                <w:tcPr>
                  <w:tcW w:w="7668" w:type="dxa"/>
                </w:tcPr>
                <w:p w14:paraId="6DD9E833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12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какое явление происходит при распространении радиоволны над поверхностью  Земли с конечной проводимостью  </w:t>
                  </w:r>
                </w:p>
                <w:p w14:paraId="5BADD66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lastRenderedPageBreak/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)потери энергии на ее нагрев</w:t>
                  </w:r>
                </w:p>
                <w:p w14:paraId="3706FA3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)рассеяние электромагнитной энергии</w:t>
                  </w:r>
                </w:p>
                <w:p w14:paraId="21BA172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)интерференция волн</w:t>
                  </w:r>
                </w:p>
                <w:p w14:paraId="7B1700B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)излучение электромагнитных волн</w:t>
                  </w:r>
                </w:p>
                <w:p w14:paraId="3C836C9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)потери на рассеяние</w:t>
                  </w:r>
                </w:p>
              </w:tc>
            </w:tr>
            <w:tr w:rsidR="00FA71ED" w:rsidRPr="00900DB6" w14:paraId="5EA2F1C5" w14:textId="77777777" w:rsidTr="00494B34">
              <w:tc>
                <w:tcPr>
                  <w:tcW w:w="7668" w:type="dxa"/>
                </w:tcPr>
                <w:p w14:paraId="73926B2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13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каким ССС относятся следующие стандарты AMPS,NMT-450 и NMT-900,TACS,RTMS    </w:t>
                  </w:r>
                </w:p>
                <w:p w14:paraId="5324969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)аналоговым</w:t>
                  </w:r>
                </w:p>
                <w:p w14:paraId="3DB23BA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)цифровым</w:t>
                  </w:r>
                </w:p>
                <w:p w14:paraId="79A862B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)кодовым с множественным доступом</w:t>
                  </w:r>
                </w:p>
                <w:p w14:paraId="4BE004E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)времяимпульсным</w:t>
                  </w:r>
                </w:p>
                <w:p w14:paraId="6C283C6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)ампдитудно-частотным</w:t>
                  </w:r>
                </w:p>
              </w:tc>
            </w:tr>
            <w:tr w:rsidR="00FA71ED" w:rsidRPr="00900DB6" w14:paraId="3429BAD3" w14:textId="77777777" w:rsidTr="00494B34">
              <w:tc>
                <w:tcPr>
                  <w:tcW w:w="7668" w:type="dxa"/>
                </w:tcPr>
                <w:p w14:paraId="2C21FA3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14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каких стандартах применяется частотная (ЧМ) или фазовая (ФМ) модуляция для передачи речи и частотная манипуляция для передачи информации управления?</w:t>
                  </w:r>
                </w:p>
                <w:p w14:paraId="2E880BA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)аналоговых</w:t>
                  </w:r>
                </w:p>
                <w:p w14:paraId="34340E6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)частотных</w:t>
                  </w:r>
                </w:p>
                <w:p w14:paraId="4C19BEF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)временных</w:t>
                  </w:r>
                </w:p>
                <w:p w14:paraId="12BEF38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импульсных</w:t>
                  </w:r>
                </w:p>
                <w:p w14:paraId="4290481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кодовых</w:t>
                  </w:r>
                </w:p>
              </w:tc>
            </w:tr>
            <w:tr w:rsidR="00FA71ED" w:rsidRPr="00900DB6" w14:paraId="70C9FFBF" w14:textId="77777777" w:rsidTr="00494B34">
              <w:tc>
                <w:tcPr>
                  <w:tcW w:w="7668" w:type="dxa"/>
                </w:tcPr>
                <w:p w14:paraId="3FF0F3C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15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Устройство предназначенное для генерации радиочастотных колебаний и управления ими с целью передачи информации без использования проводного канала-</w:t>
                  </w:r>
                </w:p>
                <w:p w14:paraId="19C55CA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)Радиопередатчик .</w:t>
                  </w:r>
                </w:p>
                <w:p w14:paraId="437F7AE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)генератор.</w:t>
                  </w:r>
                </w:p>
                <w:p w14:paraId="0C9BF2A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)модулятор.</w:t>
                  </w:r>
                </w:p>
                <w:p w14:paraId="55B7A8C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)источник питания.</w:t>
                  </w:r>
                </w:p>
                <w:p w14:paraId="01D2030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)усилитель мощности.</w:t>
                  </w:r>
                </w:p>
              </w:tc>
            </w:tr>
            <w:tr w:rsidR="00FA71ED" w:rsidRPr="00900DB6" w14:paraId="606B59E8" w14:textId="77777777" w:rsidTr="00494B34">
              <w:tc>
                <w:tcPr>
                  <w:tcW w:w="7668" w:type="dxa"/>
                </w:tcPr>
                <w:p w14:paraId="1065400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16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Энергия уносимая электромагнитными волнами безвозвратно за одну секунду-</w:t>
                  </w:r>
                </w:p>
                <w:p w14:paraId="1756C7E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)мощность излучения .</w:t>
                  </w:r>
                </w:p>
                <w:p w14:paraId="7740B87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излучения.</w:t>
                  </w:r>
                </w:p>
                <w:p w14:paraId="08F0D61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потерь.</w:t>
                  </w:r>
                </w:p>
                <w:p w14:paraId="1A5200C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)коэффициент полезного действия.</w:t>
                  </w:r>
                </w:p>
                <w:p w14:paraId="56F3C22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входное сопротивление антенны.</w:t>
                  </w:r>
                </w:p>
              </w:tc>
            </w:tr>
            <w:tr w:rsidR="00FA71ED" w:rsidRPr="00900DB6" w14:paraId="3DFBA506" w14:textId="77777777" w:rsidTr="00494B34">
              <w:tc>
                <w:tcPr>
                  <w:tcW w:w="7668" w:type="dxa"/>
                </w:tcPr>
                <w:p w14:paraId="1165050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17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пропорциональности между мощностью излучения и квадратом действующего в антенне тока-</w:t>
                  </w:r>
                </w:p>
                <w:p w14:paraId="6B7EBF0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)мощность излучения.</w:t>
                  </w:r>
                </w:p>
                <w:p w14:paraId="78732F1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</w:t>
                  </w:r>
                </w:p>
                <w:p w14:paraId="75E213A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потерь.</w:t>
                  </w:r>
                </w:p>
                <w:p w14:paraId="7D19554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)коэффициент полезного действия.</w:t>
                  </w:r>
                </w:p>
                <w:p w14:paraId="4FE9234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входное сопротивление антенны.</w:t>
                  </w:r>
                </w:p>
              </w:tc>
            </w:tr>
            <w:tr w:rsidR="00FA71ED" w:rsidRPr="00900DB6" w14:paraId="0E438CB9" w14:textId="77777777" w:rsidTr="00494B34">
              <w:tc>
                <w:tcPr>
                  <w:tcW w:w="7668" w:type="dxa"/>
                </w:tcPr>
                <w:p w14:paraId="79F6BA8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18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Отношение мощности излучения к мощности, подводимой к антенне-</w:t>
                  </w:r>
                </w:p>
                <w:p w14:paraId="095EEE1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)мощность излучения.</w:t>
                  </w:r>
                </w:p>
                <w:p w14:paraId="19DFC2F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излучения.</w:t>
                  </w:r>
                </w:p>
                <w:p w14:paraId="3848425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потерь.</w:t>
                  </w:r>
                </w:p>
                <w:p w14:paraId="4725188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)коэффициент полезного действия .</w:t>
                  </w:r>
                </w:p>
                <w:p w14:paraId="752B03F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5513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входное сопротивление антенны</w:t>
                  </w:r>
                </w:p>
              </w:tc>
            </w:tr>
            <w:tr w:rsidR="00FA71ED" w:rsidRPr="00900DB6" w14:paraId="447F2452" w14:textId="77777777" w:rsidTr="00494B34">
              <w:tc>
                <w:tcPr>
                  <w:tcW w:w="7668" w:type="dxa"/>
                </w:tcPr>
                <w:p w14:paraId="507A4A0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19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Комплексное сопротивление антенны измеренное на ее входных зажимах-</w:t>
                  </w:r>
                </w:p>
                <w:p w14:paraId="7E76F0E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)входное сопротивление антенны .</w:t>
                  </w:r>
                </w:p>
                <w:p w14:paraId="3405434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)выходное сопротивление антенны.</w:t>
                  </w:r>
                </w:p>
                <w:p w14:paraId="48F402B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излучения.</w:t>
                  </w:r>
                </w:p>
                <w:p w14:paraId="541A131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потерь.</w:t>
                  </w:r>
                </w:p>
                <w:p w14:paraId="075AE13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полезного действия.</w:t>
                  </w:r>
                </w:p>
              </w:tc>
            </w:tr>
            <w:tr w:rsidR="00FA71ED" w:rsidRPr="00900DB6" w14:paraId="696BF3CE" w14:textId="77777777" w:rsidTr="00494B34">
              <w:tc>
                <w:tcPr>
                  <w:tcW w:w="7668" w:type="dxa"/>
                </w:tcPr>
                <w:p w14:paraId="5CA124B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20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пропорциональности между мощностью теряемой в антенне бесполезно на нагрев конструктивных элементов, диэлектрические потери и квадратом</w:t>
                  </w:r>
                </w:p>
                <w:p w14:paraId="2D0B8DC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действующего  в нем тока-</w:t>
                  </w:r>
                </w:p>
                <w:p w14:paraId="2F49DAD7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)мощность излучения.</w:t>
                  </w:r>
                </w:p>
                <w:p w14:paraId="3F5D26A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излучения.</w:t>
                  </w:r>
                </w:p>
                <w:p w14:paraId="73A07F2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 .</w:t>
                  </w:r>
                </w:p>
                <w:p w14:paraId="6F3AD4A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)коэффициент полезного действия.</w:t>
                  </w:r>
                </w:p>
                <w:p w14:paraId="3EFC203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)входное сопротивление антенны.</w:t>
                  </w:r>
                </w:p>
              </w:tc>
            </w:tr>
            <w:tr w:rsidR="00FA71ED" w:rsidRPr="00900DB6" w14:paraId="1606D82A" w14:textId="77777777" w:rsidTr="00494B34">
              <w:tc>
                <w:tcPr>
                  <w:tcW w:w="7668" w:type="dxa"/>
                </w:tcPr>
                <w:p w14:paraId="6D75174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21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 каких слоях воздуха молекулы кислорода расщепляются на атомы и происходит  расслаивание газа ?</w:t>
                  </w:r>
                </w:p>
                <w:p w14:paraId="400AD8C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)тропосфера и стратосфера </w:t>
                  </w:r>
                </w:p>
                <w:p w14:paraId="7B2B505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)гидросфера</w:t>
                  </w:r>
                </w:p>
                <w:p w14:paraId="47B5F1B9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)ионосфера</w:t>
                  </w:r>
                </w:p>
                <w:p w14:paraId="2A07111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lastRenderedPageBreak/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)биосфера</w:t>
                  </w:r>
                </w:p>
                <w:p w14:paraId="6C2657E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)наносфера</w:t>
                  </w:r>
                </w:p>
              </w:tc>
            </w:tr>
            <w:tr w:rsidR="00FA71ED" w:rsidRPr="00900DB6" w14:paraId="7B811B9B" w14:textId="77777777" w:rsidTr="00494B34">
              <w:tc>
                <w:tcPr>
                  <w:tcW w:w="7668" w:type="dxa"/>
                </w:tcPr>
                <w:p w14:paraId="1F9F935C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22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какой слой воздуха имеет повышенную проводимость?</w:t>
                  </w:r>
                </w:p>
                <w:p w14:paraId="47E4EA91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)биосфера</w:t>
                  </w:r>
                </w:p>
                <w:p w14:paraId="340794B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)ионосфера</w:t>
                  </w:r>
                </w:p>
                <w:p w14:paraId="21E11ABB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)гидросфера</w:t>
                  </w:r>
                </w:p>
                <w:p w14:paraId="53CB4123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стратосфера</w:t>
                  </w:r>
                </w:p>
                <w:p w14:paraId="378EC750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тропосфера</w:t>
                  </w:r>
                </w:p>
              </w:tc>
            </w:tr>
            <w:tr w:rsidR="00FA71ED" w:rsidRPr="00900DB6" w14:paraId="372606B4" w14:textId="77777777" w:rsidTr="00494B34">
              <w:tc>
                <w:tcPr>
                  <w:tcW w:w="7668" w:type="dxa"/>
                </w:tcPr>
                <w:p w14:paraId="230CF775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 каких высотах преобладает одноатомный азот?</w:t>
                  </w:r>
                </w:p>
                <w:p w14:paraId="437DF794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)400 км</w:t>
                  </w:r>
                </w:p>
                <w:p w14:paraId="528FCBD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)250 км и выше</w:t>
                  </w:r>
                </w:p>
                <w:p w14:paraId="718B161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)свыше 350 км</w:t>
                  </w:r>
                </w:p>
                <w:p w14:paraId="7FDAA81F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)300 км</w:t>
                  </w:r>
                </w:p>
                <w:p w14:paraId="0270A992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)500 км</w:t>
                  </w:r>
                </w:p>
              </w:tc>
            </w:tr>
            <w:tr w:rsidR="00FA71ED" w:rsidRPr="00900DB6" w14:paraId="6B767FFA" w14:textId="77777777" w:rsidTr="00494B34">
              <w:tc>
                <w:tcPr>
                  <w:tcW w:w="7668" w:type="dxa"/>
                </w:tcPr>
                <w:p w14:paraId="48DBF7D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24 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пропорциональности между мощностью излучения и квадратом действующего в антенне тока?</w:t>
                  </w:r>
                </w:p>
                <w:p w14:paraId="39C0CD46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потерь</w:t>
                  </w:r>
                </w:p>
                <w:p w14:paraId="348FD72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антенны</w:t>
                  </w:r>
                </w:p>
                <w:p w14:paraId="0D3E2CD8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C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)коэффициент усиления</w:t>
                  </w:r>
                </w:p>
                <w:p w14:paraId="254B11FE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)сопротивление излучения</w:t>
                  </w:r>
                </w:p>
                <w:p w14:paraId="4BFE079A" w14:textId="77777777" w:rsidR="00FA71ED" w:rsidRPr="00900DB6" w:rsidRDefault="00FA71ED" w:rsidP="00FA71ED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E)</w:t>
                  </w:r>
                  <w:r w:rsidRPr="00900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направленного действия</w:t>
                  </w:r>
                </w:p>
              </w:tc>
            </w:tr>
          </w:tbl>
          <w:p w14:paraId="163E1AC2" w14:textId="77777777" w:rsidR="00FA71ED" w:rsidRDefault="00FA71ED" w:rsidP="00A8331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F8EB0DD" w14:textId="77777777" w:rsidR="001B4103" w:rsidRDefault="001B4103" w:rsidP="001B4103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ADAAE6B" w14:textId="77777777" w:rsidR="006F7CAE" w:rsidRPr="009E1016" w:rsidRDefault="006F7CAE" w:rsidP="006F7CAE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62622991" w14:textId="77777777" w:rsidR="006F7CAE" w:rsidRPr="009E1016" w:rsidRDefault="006F7CAE" w:rsidP="006F7CAE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AE192B0" w14:textId="54A99179" w:rsidR="006F7CAE" w:rsidRDefault="006F7CAE" w:rsidP="006F7CAE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 w:rsidRPr="0017307B">
        <w:rPr>
          <w:rFonts w:ascii="Times New Roman" w:eastAsia="Times New Roman" w:hAnsi="Times New Roman"/>
          <w:bCs/>
          <w:iCs/>
          <w:color w:val="00B050"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031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6F7CAE" w:rsidRPr="006459F1" w14:paraId="3F7EBF20" w14:textId="77777777" w:rsidTr="006F7CAE">
        <w:trPr>
          <w:trHeight w:val="20"/>
        </w:trPr>
        <w:tc>
          <w:tcPr>
            <w:tcW w:w="4644" w:type="dxa"/>
          </w:tcPr>
          <w:p w14:paraId="6AC5632B" w14:textId="77777777" w:rsidR="006F7CAE" w:rsidRPr="006F7CAE" w:rsidRDefault="006F7CAE" w:rsidP="00302829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F7C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7" w:type="dxa"/>
          </w:tcPr>
          <w:p w14:paraId="317A64EE" w14:textId="77777777" w:rsidR="006F7CAE" w:rsidRPr="006F7CAE" w:rsidRDefault="006F7CAE" w:rsidP="00302829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F7CA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Образовательный результат</w:t>
            </w:r>
          </w:p>
        </w:tc>
      </w:tr>
      <w:tr w:rsidR="006F7CAE" w:rsidRPr="006459F1" w14:paraId="34F21486" w14:textId="77777777" w:rsidTr="006F7CAE">
        <w:trPr>
          <w:trHeight w:val="20"/>
        </w:trPr>
        <w:tc>
          <w:tcPr>
            <w:tcW w:w="4644" w:type="dxa"/>
          </w:tcPr>
          <w:p w14:paraId="7C76FF18" w14:textId="16C98A7D" w:rsidR="006F7CAE" w:rsidRPr="006F7CAE" w:rsidRDefault="00A83311" w:rsidP="00FE5A9D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FE5A9D" w:rsidRPr="00FE5A9D">
              <w:rPr>
                <w:rFonts w:ascii="Times New Roman" w:hAnsi="Times New Roman" w:cs="Times New Roman"/>
                <w:color w:val="000000"/>
              </w:rPr>
              <w:t>1.5 Выбирает технологии обеспечения безопасности и надежности телекоммуникационных систем железнодорожного транспорта</w:t>
            </w:r>
          </w:p>
        </w:tc>
        <w:tc>
          <w:tcPr>
            <w:tcW w:w="5387" w:type="dxa"/>
          </w:tcPr>
          <w:p w14:paraId="01F7A91C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151F4B1A" w14:textId="77777777" w:rsidR="00A83311" w:rsidRDefault="00A83311" w:rsidP="00A8331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производить планирование технологических систем связи, построенных на базе различных физических принципах</w:t>
            </w:r>
          </w:p>
          <w:p w14:paraId="3BF1590D" w14:textId="0B03498F" w:rsidR="006F7CAE" w:rsidRPr="006F7CAE" w:rsidRDefault="00A83311" w:rsidP="00A83311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осуществлять выбор оборудования технологической связи для ее организации на основе различных стандартов </w:t>
            </w:r>
          </w:p>
        </w:tc>
      </w:tr>
      <w:tr w:rsidR="006F7CAE" w:rsidRPr="006459F1" w14:paraId="114C3DF7" w14:textId="77777777" w:rsidTr="006F7CAE">
        <w:trPr>
          <w:trHeight w:val="20"/>
        </w:trPr>
        <w:tc>
          <w:tcPr>
            <w:tcW w:w="10031" w:type="dxa"/>
            <w:gridSpan w:val="2"/>
          </w:tcPr>
          <w:p w14:paraId="1EDA5B14" w14:textId="744DD7B4" w:rsidR="00F62D8A" w:rsidRPr="001513A2" w:rsidRDefault="00F62D8A" w:rsidP="00084DA3">
            <w:pPr>
              <w:pStyle w:val="ae"/>
              <w:spacing w:line="240" w:lineRule="auto"/>
              <w:ind w:left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</w:p>
          <w:p w14:paraId="39E4BE25" w14:textId="7E06691B" w:rsidR="00F62D8A" w:rsidRPr="001513A2" w:rsidRDefault="00F62D8A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Рассчитать параметры частотно-территориального планирования в сетях  БТС .</w:t>
            </w:r>
          </w:p>
          <w:p w14:paraId="175F6DE8" w14:textId="4ECAD441" w:rsidR="00F62D8A" w:rsidRPr="001513A2" w:rsidRDefault="00F62D8A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Использовать методы приема и обработки сигналов в системах  БТС.</w:t>
            </w:r>
          </w:p>
          <w:p w14:paraId="4E624E65" w14:textId="1234C153" w:rsidR="00F62D8A" w:rsidRPr="001513A2" w:rsidRDefault="00F62D8A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Реализовать кодовое разделение, частотно – временное и другие способы организации каналов в  БТС  </w:t>
            </w:r>
          </w:p>
          <w:p w14:paraId="2C664C63" w14:textId="122A9935" w:rsidR="00F62D8A" w:rsidRPr="001513A2" w:rsidRDefault="00F62D8A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Оценивать число пользователей на соту</w:t>
            </w:r>
            <w:r w:rsidR="006B46D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B46D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(курсовая работа)</w:t>
            </w:r>
          </w:p>
          <w:p w14:paraId="7C4D67B3" w14:textId="73981CBC" w:rsidR="00F62D8A" w:rsidRPr="001513A2" w:rsidRDefault="00F62D8A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Организовать дуплексный режим  БТС</w:t>
            </w:r>
          </w:p>
          <w:p w14:paraId="624BBEDE" w14:textId="5D304F0E" w:rsidR="0010654B" w:rsidRPr="001513A2" w:rsidRDefault="0010654B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Рассчитывать множитель ослабления  </w:t>
            </w: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val="en-US"/>
              </w:rPr>
              <w:t>VSAT</w:t>
            </w: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и ЦРРЛ</w:t>
            </w:r>
            <w:r w:rsidR="006B46D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B46D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(курсовая работа)</w:t>
            </w:r>
          </w:p>
          <w:p w14:paraId="0EE62743" w14:textId="5F9C17E5" w:rsidR="0010654B" w:rsidRPr="001513A2" w:rsidRDefault="0010654B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Рассчитывать мощность сигнала</w:t>
            </w:r>
            <w:r w:rsidR="001513A2"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513A2"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val="en-US"/>
              </w:rPr>
              <w:t>VSAT</w:t>
            </w:r>
            <w:r w:rsidR="001513A2"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и </w:t>
            </w: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ЦРРЛ</w:t>
            </w:r>
          </w:p>
          <w:p w14:paraId="2E7CFC4C" w14:textId="589B8285" w:rsidR="0010654B" w:rsidRPr="001513A2" w:rsidRDefault="0010654B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Рассчитывать сети поездной радиосвязи</w:t>
            </w:r>
            <w:r w:rsidR="006B46D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B46D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(курсовая работа)</w:t>
            </w:r>
          </w:p>
          <w:p w14:paraId="460A397D" w14:textId="5A32FCD3" w:rsidR="0010654B" w:rsidRPr="001513A2" w:rsidRDefault="0010654B" w:rsidP="000C2620">
            <w:pPr>
              <w:pStyle w:val="ae"/>
              <w:numPr>
                <w:ilvl w:val="0"/>
                <w:numId w:val="9"/>
              </w:numPr>
              <w:spacing w:line="240" w:lineRule="auto"/>
              <w:ind w:left="0" w:firstLine="426"/>
              <w:jc w:val="both"/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</w:rPr>
              <w:t>Рассчитывать сети станционной радиосвязи</w:t>
            </w:r>
          </w:p>
        </w:tc>
      </w:tr>
      <w:tr w:rsidR="006F7CAE" w:rsidRPr="006459F1" w14:paraId="1A72B46F" w14:textId="77777777" w:rsidTr="006F7CAE">
        <w:trPr>
          <w:trHeight w:val="20"/>
        </w:trPr>
        <w:tc>
          <w:tcPr>
            <w:tcW w:w="4644" w:type="dxa"/>
          </w:tcPr>
          <w:p w14:paraId="34F1E022" w14:textId="6EDBF0FE" w:rsidR="006F7CAE" w:rsidRPr="00FE5A9D" w:rsidRDefault="00A83311" w:rsidP="00FE5A9D">
            <w:pPr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="00FE5A9D"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технологии обеспечения безопасности и надежности телекоммуникационных систем железнодорожного транспорта</w:t>
            </w:r>
          </w:p>
        </w:tc>
        <w:tc>
          <w:tcPr>
            <w:tcW w:w="5387" w:type="dxa"/>
          </w:tcPr>
          <w:p w14:paraId="7CCE5F61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142E1210" w14:textId="77777777" w:rsidR="00A83311" w:rsidRDefault="00A83311" w:rsidP="00A83311">
            <w:pPr>
              <w:jc w:val="both"/>
              <w:rPr>
                <w:rFonts w:ascii="Times New Roman" w:eastAsia="Noto Sans CJK SC Regular" w:hAnsi="Times New Roman"/>
                <w:iCs/>
                <w:color w:val="000000" w:themeColor="text1"/>
                <w:kern w:val="3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 навыками и методологией проектирования сетей оперативно-технологической связи, </w:t>
            </w:r>
          </w:p>
          <w:p w14:paraId="5C894D98" w14:textId="4677B32C" w:rsidR="006F7CAE" w:rsidRPr="006F7CAE" w:rsidRDefault="00A83311" w:rsidP="00A83311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методами технического обслуживания аппаратуры ОТС и обеспечения бесперебойности связи;</w:t>
            </w:r>
          </w:p>
        </w:tc>
      </w:tr>
      <w:tr w:rsidR="006F7CAE" w:rsidRPr="006459F1" w14:paraId="128F2F2B" w14:textId="77777777" w:rsidTr="006F7CAE">
        <w:trPr>
          <w:trHeight w:val="20"/>
        </w:trPr>
        <w:tc>
          <w:tcPr>
            <w:tcW w:w="10031" w:type="dxa"/>
            <w:gridSpan w:val="2"/>
          </w:tcPr>
          <w:p w14:paraId="72963869" w14:textId="75308367" w:rsidR="00F62D8A" w:rsidRPr="001513A2" w:rsidRDefault="00F62D8A" w:rsidP="001513A2">
            <w:pPr>
              <w:pStyle w:val="ae"/>
              <w:numPr>
                <w:ilvl w:val="0"/>
                <w:numId w:val="11"/>
              </w:numPr>
              <w:spacing w:line="240" w:lineRule="auto"/>
              <w:ind w:left="0" w:right="-103"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513A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Частотно-территориального планирования  БТС</w:t>
            </w:r>
            <w:r w:rsidR="00084D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4DA3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(курсовая работа)</w:t>
            </w:r>
          </w:p>
          <w:p w14:paraId="349CAB10" w14:textId="7462B610" w:rsidR="001513A2" w:rsidRPr="001513A2" w:rsidRDefault="001513A2" w:rsidP="001513A2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right="-103"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13A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Постро</w:t>
            </w:r>
            <w:r w:rsidR="00084DA3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цифровых </w:t>
            </w:r>
            <w:r w:rsidRPr="001513A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513A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VSAT</w:t>
            </w:r>
            <w:r w:rsidRPr="001513A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</w:t>
            </w:r>
            <w:r w:rsidRPr="001513A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РРЛ.</w:t>
            </w:r>
            <w:r w:rsidR="00084DA3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(курсовая работа)</w:t>
            </w:r>
          </w:p>
          <w:p w14:paraId="4862EC39" w14:textId="0D9E331D" w:rsidR="001513A2" w:rsidRPr="001513A2" w:rsidRDefault="00084DA3" w:rsidP="001513A2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right="-103"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13A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Постро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</w:t>
            </w:r>
            <w:r w:rsidR="001513A2" w:rsidRPr="001513A2">
              <w:rPr>
                <w:rFonts w:ascii="Times New Roman" w:hAnsi="Times New Roman"/>
                <w:color w:val="000000"/>
                <w:sz w:val="20"/>
                <w:szCs w:val="20"/>
              </w:rPr>
              <w:t>РРЛ синхронной цифровой иерархии.</w:t>
            </w:r>
          </w:p>
          <w:p w14:paraId="160D1888" w14:textId="3CC3DB14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Осуществить в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ыбор оборудования современных 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val="en-US" w:eastAsia="en-US"/>
              </w:rPr>
              <w:t>VSAT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 и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 ЦРРЛ.</w:t>
            </w:r>
          </w:p>
          <w:p w14:paraId="0F72DA5F" w14:textId="19C38C98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color w:val="000000"/>
                <w:sz w:val="20"/>
                <w:szCs w:val="20"/>
              </w:rPr>
              <w:t>Расс</w:t>
            </w:r>
            <w:r>
              <w:rPr>
                <w:color w:val="000000"/>
                <w:sz w:val="20"/>
                <w:szCs w:val="20"/>
              </w:rPr>
              <w:t xml:space="preserve">читать 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 трасс</w:t>
            </w:r>
            <w:r>
              <w:rPr>
                <w:color w:val="000000"/>
                <w:sz w:val="20"/>
                <w:szCs w:val="20"/>
              </w:rPr>
              <w:t>у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 ЦРРЛ.</w:t>
            </w:r>
            <w:r w:rsidR="006B46D4">
              <w:rPr>
                <w:color w:val="000000"/>
                <w:sz w:val="20"/>
                <w:szCs w:val="20"/>
              </w:rPr>
              <w:t xml:space="preserve"> </w:t>
            </w:r>
            <w:r w:rsidR="006B46D4">
              <w:rPr>
                <w:rFonts w:eastAsiaTheme="minorHAnsi"/>
                <w:color w:val="000000"/>
                <w:sz w:val="20"/>
                <w:szCs w:val="20"/>
              </w:rPr>
              <w:t>(курсовая работа)</w:t>
            </w:r>
          </w:p>
          <w:p w14:paraId="4430347F" w14:textId="405C26BF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color w:val="000000"/>
                <w:sz w:val="20"/>
                <w:szCs w:val="20"/>
              </w:rPr>
              <w:t>Расс</w:t>
            </w:r>
            <w:r>
              <w:rPr>
                <w:color w:val="000000"/>
                <w:sz w:val="20"/>
                <w:szCs w:val="20"/>
              </w:rPr>
              <w:t xml:space="preserve">читать </w:t>
            </w:r>
            <w:r w:rsidRPr="001513A2">
              <w:rPr>
                <w:color w:val="000000"/>
                <w:sz w:val="20"/>
                <w:szCs w:val="20"/>
              </w:rPr>
              <w:t xml:space="preserve"> 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минимально допустимого множителя ослабления 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val="en-US" w:eastAsia="en-US"/>
              </w:rPr>
              <w:t>VSAT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 и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 ЦРРЛ.</w:t>
            </w:r>
          </w:p>
          <w:p w14:paraId="085AB8A4" w14:textId="4DB097AD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color w:val="000000"/>
                <w:sz w:val="20"/>
                <w:szCs w:val="20"/>
              </w:rPr>
              <w:t>Расс</w:t>
            </w:r>
            <w:r>
              <w:rPr>
                <w:color w:val="000000"/>
                <w:sz w:val="20"/>
                <w:szCs w:val="20"/>
              </w:rPr>
              <w:t xml:space="preserve">читать </w:t>
            </w:r>
            <w:r w:rsidRPr="001513A2">
              <w:rPr>
                <w:color w:val="000000"/>
                <w:sz w:val="20"/>
                <w:szCs w:val="20"/>
              </w:rPr>
              <w:t xml:space="preserve"> 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устойчивости работы 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val="en-US" w:eastAsia="en-US"/>
              </w:rPr>
              <w:t>VSAT</w:t>
            </w:r>
            <w:r w:rsidR="001513A2" w:rsidRPr="001513A2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 и</w:t>
            </w:r>
            <w:r w:rsidR="001513A2" w:rsidRPr="001513A2">
              <w:rPr>
                <w:color w:val="000000"/>
                <w:sz w:val="20"/>
                <w:szCs w:val="20"/>
              </w:rPr>
              <w:t xml:space="preserve"> ЦРРЛ.</w:t>
            </w:r>
            <w:r w:rsidR="006B46D4">
              <w:rPr>
                <w:color w:val="000000"/>
                <w:sz w:val="20"/>
                <w:szCs w:val="20"/>
              </w:rPr>
              <w:t xml:space="preserve"> </w:t>
            </w:r>
            <w:r w:rsidR="006B46D4">
              <w:rPr>
                <w:rFonts w:eastAsiaTheme="minorHAnsi"/>
                <w:color w:val="000000"/>
                <w:sz w:val="20"/>
                <w:szCs w:val="20"/>
              </w:rPr>
              <w:t>(курсовая работа)</w:t>
            </w:r>
          </w:p>
          <w:p w14:paraId="1B6A3084" w14:textId="7E5DDB1C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rFonts w:eastAsiaTheme="minorHAnsi"/>
                <w:color w:val="000000"/>
                <w:sz w:val="20"/>
                <w:szCs w:val="20"/>
              </w:rPr>
              <w:t>Постро</w:t>
            </w:r>
            <w:r>
              <w:rPr>
                <w:rFonts w:eastAsiaTheme="minorHAnsi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13A2" w:rsidRPr="001513A2">
              <w:rPr>
                <w:color w:val="000000"/>
                <w:sz w:val="20"/>
                <w:szCs w:val="20"/>
              </w:rPr>
              <w:t>сети транкинговой связи ТЕТРА.</w:t>
            </w:r>
          </w:p>
          <w:p w14:paraId="53D3EFA0" w14:textId="6BC44FAC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rFonts w:eastAsiaTheme="minorHAnsi"/>
                <w:color w:val="000000"/>
                <w:sz w:val="20"/>
                <w:szCs w:val="20"/>
              </w:rPr>
              <w:t>Постро</w:t>
            </w:r>
            <w:r>
              <w:rPr>
                <w:rFonts w:eastAsiaTheme="minorHAnsi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13A2" w:rsidRPr="001513A2">
              <w:rPr>
                <w:color w:val="000000"/>
                <w:sz w:val="20"/>
                <w:szCs w:val="20"/>
              </w:rPr>
              <w:t>системы позиционирования GPS, ГЛОНАСС.</w:t>
            </w:r>
          </w:p>
          <w:p w14:paraId="049CA565" w14:textId="072308B5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rFonts w:eastAsiaTheme="minorHAnsi"/>
                <w:color w:val="000000"/>
                <w:sz w:val="20"/>
                <w:szCs w:val="20"/>
              </w:rPr>
              <w:t>Постро</w:t>
            </w:r>
            <w:r>
              <w:rPr>
                <w:rFonts w:eastAsiaTheme="minorHAnsi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bookmarkStart w:id="2" w:name="_Hlk68441426"/>
            <w:r w:rsidR="00237D3E">
              <w:rPr>
                <w:rFonts w:eastAsiaTheme="minorHAnsi"/>
                <w:color w:val="000000"/>
                <w:sz w:val="20"/>
                <w:szCs w:val="20"/>
              </w:rPr>
              <w:t xml:space="preserve">систему </w:t>
            </w:r>
            <w:bookmarkEnd w:id="2"/>
            <w:r w:rsidR="001513A2" w:rsidRPr="001513A2">
              <w:rPr>
                <w:color w:val="000000"/>
                <w:sz w:val="20"/>
                <w:szCs w:val="20"/>
              </w:rPr>
              <w:t>спутниковых сетей связи.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</w:rPr>
              <w:t>(курсовая работа)</w:t>
            </w:r>
          </w:p>
          <w:p w14:paraId="3BFFE22B" w14:textId="69F4DDCC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rFonts w:eastAsiaTheme="minorHAnsi"/>
                <w:color w:val="000000"/>
                <w:sz w:val="20"/>
                <w:szCs w:val="20"/>
              </w:rPr>
              <w:t>Постро</w:t>
            </w:r>
            <w:r>
              <w:rPr>
                <w:rFonts w:eastAsiaTheme="minorHAnsi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237D3E">
              <w:rPr>
                <w:rFonts w:eastAsiaTheme="minorHAnsi"/>
                <w:color w:val="000000"/>
                <w:sz w:val="20"/>
                <w:szCs w:val="20"/>
              </w:rPr>
              <w:t xml:space="preserve"> систему </w:t>
            </w:r>
            <w:r w:rsidR="001513A2" w:rsidRPr="001513A2">
              <w:rPr>
                <w:color w:val="000000"/>
                <w:sz w:val="20"/>
                <w:szCs w:val="20"/>
              </w:rPr>
              <w:t>сетей поездной радиосвязи.</w:t>
            </w:r>
          </w:p>
          <w:p w14:paraId="629454AD" w14:textId="49ECE14C" w:rsidR="001513A2" w:rsidRPr="001513A2" w:rsidRDefault="00084DA3" w:rsidP="001513A2">
            <w:pPr>
              <w:pStyle w:val="af3"/>
              <w:numPr>
                <w:ilvl w:val="0"/>
                <w:numId w:val="11"/>
              </w:numPr>
              <w:spacing w:before="0" w:beforeAutospacing="0" w:after="0" w:afterAutospacing="0"/>
              <w:ind w:left="0" w:right="-103" w:firstLine="426"/>
              <w:rPr>
                <w:color w:val="000000"/>
                <w:sz w:val="20"/>
                <w:szCs w:val="20"/>
              </w:rPr>
            </w:pPr>
            <w:r w:rsidRPr="001513A2">
              <w:rPr>
                <w:rFonts w:eastAsiaTheme="minorHAnsi"/>
                <w:color w:val="000000"/>
                <w:sz w:val="20"/>
                <w:szCs w:val="20"/>
              </w:rPr>
              <w:t>Постро</w:t>
            </w:r>
            <w:r>
              <w:rPr>
                <w:rFonts w:eastAsiaTheme="minorHAnsi"/>
                <w:color w:val="000000"/>
                <w:sz w:val="20"/>
                <w:szCs w:val="20"/>
              </w:rPr>
              <w:t>ить</w:t>
            </w:r>
            <w:r w:rsidRPr="001513A2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237D3E">
              <w:rPr>
                <w:rFonts w:eastAsiaTheme="minorHAnsi"/>
                <w:color w:val="000000"/>
                <w:sz w:val="20"/>
                <w:szCs w:val="20"/>
              </w:rPr>
              <w:t xml:space="preserve"> систему </w:t>
            </w:r>
            <w:r w:rsidR="001513A2" w:rsidRPr="001513A2">
              <w:rPr>
                <w:color w:val="000000"/>
                <w:sz w:val="20"/>
                <w:szCs w:val="20"/>
              </w:rPr>
              <w:t>сетей станционной радиосвязи.</w:t>
            </w:r>
          </w:p>
          <w:p w14:paraId="3D80D599" w14:textId="0EDD5F6E" w:rsidR="001513A2" w:rsidRPr="001513A2" w:rsidRDefault="001513A2" w:rsidP="001513A2">
            <w:pPr>
              <w:ind w:right="-103" w:firstLine="42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6F7CAE" w:rsidRPr="006459F1" w14:paraId="18837A15" w14:textId="77777777" w:rsidTr="006F7CAE">
        <w:trPr>
          <w:trHeight w:val="20"/>
        </w:trPr>
        <w:tc>
          <w:tcPr>
            <w:tcW w:w="4644" w:type="dxa"/>
          </w:tcPr>
          <w:p w14:paraId="1A113D45" w14:textId="0FB07B3E" w:rsidR="006F7CAE" w:rsidRPr="00FE5A9D" w:rsidRDefault="00A83311" w:rsidP="00FE5A9D">
            <w:pPr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ПК-3</w:t>
            </w:r>
            <w:r w:rsidR="00FE5A9D"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  <w:r w:rsidR="00FE5A9D"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3Разрабатывает схемы организации телекоммуникационных систем и сетей связи</w:t>
            </w:r>
            <w:r w:rsidR="00FE5A9D"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</w:tcPr>
          <w:p w14:paraId="0368E5C5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A43567C" w14:textId="77777777" w:rsidR="00A83311" w:rsidRDefault="00A83311" w:rsidP="00A83311">
            <w:pPr>
              <w:jc w:val="both"/>
              <w:rPr>
                <w:rFonts w:ascii="Times New Roman" w:eastAsia="Noto Sans CJK SC Regular" w:hAnsi="Times New Roman"/>
                <w:iCs/>
                <w:color w:val="000000" w:themeColor="text1"/>
                <w:kern w:val="3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рассчитывать основные характеристики систем и сетей технологической связи</w:t>
            </w:r>
          </w:p>
          <w:p w14:paraId="146597F6" w14:textId="3459BB6C" w:rsidR="006F7CAE" w:rsidRPr="006F7CAE" w:rsidRDefault="00A83311" w:rsidP="00A83311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-решать   инженерные задачи, связанные с проектированием, правильной эксплуатацией и   внедрением   аппаратуры и компьютерных технологий в области телекоммуникационных систем и сетей железнодорожного транспорта</w:t>
            </w:r>
          </w:p>
        </w:tc>
      </w:tr>
      <w:tr w:rsidR="006F7CAE" w:rsidRPr="006459F1" w14:paraId="220D48B2" w14:textId="77777777" w:rsidTr="006F7CAE">
        <w:trPr>
          <w:trHeight w:val="20"/>
        </w:trPr>
        <w:tc>
          <w:tcPr>
            <w:tcW w:w="10031" w:type="dxa"/>
            <w:gridSpan w:val="2"/>
          </w:tcPr>
          <w:p w14:paraId="54888EDD" w14:textId="656A1F9B" w:rsidR="00F62D8A" w:rsidRPr="00F62D8A" w:rsidRDefault="00F62D8A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</w:t>
            </w:r>
            <w:r w:rsidR="006B46D4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Пос</w:t>
            </w:r>
            <w:r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троить двухуровневую модель сети ОТС.</w:t>
            </w:r>
            <w:r w:rsidR="006B46D4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B46D4">
              <w:rPr>
                <w:rFonts w:ascii="Times New Roman" w:hAnsi="Times New Roman"/>
                <w:color w:val="000000"/>
                <w:sz w:val="20"/>
                <w:szCs w:val="20"/>
              </w:rPr>
              <w:t>(курсовая работа)</w:t>
            </w:r>
          </w:p>
          <w:p w14:paraId="15DD87AF" w14:textId="6FE68738" w:rsidR="00F62D8A" w:rsidRPr="00F62D8A" w:rsidRDefault="00F62D8A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Произв</w:t>
            </w:r>
            <w:r w:rsidR="006B46D4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ести</w:t>
            </w:r>
            <w:r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расчет количества станций входящих в круг ОТС.</w:t>
            </w:r>
          </w:p>
          <w:p w14:paraId="6EAAFE6B" w14:textId="38A9D1C1" w:rsidR="00F62D8A" w:rsidRPr="00F62D8A" w:rsidRDefault="00F62D8A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Организовать кольца нижнего уровня</w:t>
            </w:r>
          </w:p>
          <w:p w14:paraId="634710DC" w14:textId="71493142" w:rsidR="00F62D8A" w:rsidRPr="00F62D8A" w:rsidRDefault="006B46D4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  <w:r w:rsidR="00F62D8A"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Строить схему организации связи для мостовой станции</w:t>
            </w:r>
          </w:p>
          <w:p w14:paraId="385EBCF6" w14:textId="615CF4D7" w:rsidR="00F62D8A" w:rsidRPr="00F62D8A" w:rsidRDefault="006B46D4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 w:rsidR="00F62D8A"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Организовать конференцию - основной механизм формирования группового канала в цифровых сетях ОТС.</w:t>
            </w:r>
          </w:p>
          <w:p w14:paraId="2583F891" w14:textId="4C075620" w:rsidR="00F62D8A" w:rsidRPr="00F62D8A" w:rsidRDefault="006B46D4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 w:rsidR="00F62D8A"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Организовать постоянную и полупостоянную коммутацию в групповых каналах</w:t>
            </w:r>
          </w:p>
          <w:p w14:paraId="06EF3693" w14:textId="556B7C38" w:rsidR="006F7CAE" w:rsidRPr="006F7CAE" w:rsidRDefault="006B46D4" w:rsidP="00F62D8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</w:t>
            </w:r>
            <w:r w:rsidR="00F62D8A" w:rsidRPr="00F62D8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Организовать коммутацию точка-точка для ОТС, использующих данный принцип соединения</w:t>
            </w:r>
          </w:p>
        </w:tc>
      </w:tr>
      <w:tr w:rsidR="006F7CAE" w:rsidRPr="006459F1" w14:paraId="58E98D8E" w14:textId="77777777" w:rsidTr="006F7CAE">
        <w:trPr>
          <w:trHeight w:val="20"/>
        </w:trPr>
        <w:tc>
          <w:tcPr>
            <w:tcW w:w="4644" w:type="dxa"/>
          </w:tcPr>
          <w:p w14:paraId="72AA9D57" w14:textId="5C543B9A" w:rsidR="006F7CAE" w:rsidRPr="00FE5A9D" w:rsidRDefault="00FE5A9D" w:rsidP="00302829">
            <w:pPr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ПК-3.</w:t>
            </w:r>
            <w:r w:rsidRPr="00FE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3Разрабатывает схемы организации телекоммуникационных систем и сетей связи</w:t>
            </w:r>
            <w:r w:rsidRPr="00FE5A9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5387" w:type="dxa"/>
          </w:tcPr>
          <w:p w14:paraId="3D927E82" w14:textId="77777777" w:rsidR="00A83311" w:rsidRDefault="00A83311" w:rsidP="00A83311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380C14B3" w14:textId="77777777" w:rsidR="00A83311" w:rsidRDefault="00A83311" w:rsidP="00A83311">
            <w:pPr>
              <w:jc w:val="both"/>
              <w:rPr>
                <w:rFonts w:ascii="Times New Roman" w:eastAsia="Noto Sans CJK SC Regular" w:hAnsi="Times New Roman"/>
                <w:iCs/>
                <w:color w:val="000000" w:themeColor="text1"/>
                <w:kern w:val="3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-навыками технического обслуживания аппаратуры ОТС;</w:t>
            </w:r>
          </w:p>
          <w:p w14:paraId="72EF1445" w14:textId="4282D7D7" w:rsidR="006F7CAE" w:rsidRPr="006F7CAE" w:rsidRDefault="00A83311" w:rsidP="00A83311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-навыками выработки новых технологических решений, их анализа и оценки (в том числе технико-экономической) по проектированию перспективных систем технологической связи.</w:t>
            </w:r>
          </w:p>
        </w:tc>
      </w:tr>
      <w:tr w:rsidR="006F7CAE" w:rsidRPr="006459F1" w14:paraId="7A06B50E" w14:textId="77777777" w:rsidTr="006F7CAE">
        <w:trPr>
          <w:trHeight w:val="20"/>
        </w:trPr>
        <w:tc>
          <w:tcPr>
            <w:tcW w:w="10031" w:type="dxa"/>
            <w:gridSpan w:val="2"/>
          </w:tcPr>
          <w:p w14:paraId="780CAEDB" w14:textId="7C21D90F" w:rsidR="006F7CAE" w:rsidRPr="006F7CAE" w:rsidRDefault="006B46D4" w:rsidP="00F62D8A">
            <w:pPr>
              <w:pStyle w:val="af3"/>
              <w:numPr>
                <w:ilvl w:val="0"/>
                <w:numId w:val="4"/>
              </w:numPr>
              <w:spacing w:before="0" w:beforeAutospacing="0" w:after="0" w:afterAutospacing="0"/>
              <w:ind w:left="0" w:firstLine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Организовать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 различны</w:t>
            </w:r>
            <w:r>
              <w:rPr>
                <w:color w:val="000000"/>
                <w:sz w:val="20"/>
                <w:szCs w:val="20"/>
              </w:rPr>
              <w:t>е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 вид</w:t>
            </w:r>
            <w:r>
              <w:rPr>
                <w:color w:val="000000"/>
                <w:sz w:val="20"/>
                <w:szCs w:val="20"/>
              </w:rPr>
              <w:t>ы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 ОТС с помощью СМК-30.</w:t>
            </w:r>
          </w:p>
          <w:p w14:paraId="199CFD33" w14:textId="6ED79E5D" w:rsidR="006F7CAE" w:rsidRPr="006F7CAE" w:rsidRDefault="006B46D4" w:rsidP="00F62D8A">
            <w:pPr>
              <w:pStyle w:val="af3"/>
              <w:numPr>
                <w:ilvl w:val="0"/>
                <w:numId w:val="4"/>
              </w:numPr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Организовать</w:t>
            </w:r>
            <w:r w:rsidRPr="006F7CAE">
              <w:rPr>
                <w:color w:val="000000"/>
                <w:sz w:val="20"/>
                <w:szCs w:val="20"/>
              </w:rPr>
              <w:t xml:space="preserve"> различны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6F7CAE">
              <w:rPr>
                <w:color w:val="000000"/>
                <w:sz w:val="20"/>
                <w:szCs w:val="20"/>
              </w:rPr>
              <w:t xml:space="preserve"> вид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6F7CAE">
              <w:rPr>
                <w:color w:val="000000"/>
                <w:sz w:val="20"/>
                <w:szCs w:val="20"/>
              </w:rPr>
              <w:t xml:space="preserve"> </w:t>
            </w:r>
            <w:r w:rsidR="006F7CAE" w:rsidRPr="006F7CAE">
              <w:rPr>
                <w:color w:val="000000"/>
                <w:sz w:val="20"/>
                <w:szCs w:val="20"/>
              </w:rPr>
              <w:t>ОТС с помощью МВТК.</w:t>
            </w:r>
          </w:p>
          <w:p w14:paraId="7FD9D494" w14:textId="19580835" w:rsidR="006F7CAE" w:rsidRPr="006F7CAE" w:rsidRDefault="006B46D4" w:rsidP="00F62D8A">
            <w:pPr>
              <w:pStyle w:val="af3"/>
              <w:numPr>
                <w:ilvl w:val="0"/>
                <w:numId w:val="4"/>
              </w:numPr>
              <w:spacing w:before="0" w:beforeAutospacing="0" w:after="0" w:afterAutospacing="0"/>
              <w:ind w:left="0" w:firstLine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Организовать</w:t>
            </w:r>
            <w:r w:rsidRPr="006F7CAE">
              <w:rPr>
                <w:color w:val="000000"/>
                <w:sz w:val="20"/>
                <w:szCs w:val="20"/>
              </w:rPr>
              <w:t xml:space="preserve"> различны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6F7CAE">
              <w:rPr>
                <w:color w:val="000000"/>
                <w:sz w:val="20"/>
                <w:szCs w:val="20"/>
              </w:rPr>
              <w:t xml:space="preserve"> вид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6F7CAE">
              <w:rPr>
                <w:color w:val="000000"/>
                <w:sz w:val="20"/>
                <w:szCs w:val="20"/>
              </w:rPr>
              <w:t xml:space="preserve"> 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ОТС с помощью </w:t>
            </w:r>
            <w:r w:rsidR="006F7CAE">
              <w:rPr>
                <w:color w:val="000000"/>
                <w:sz w:val="20"/>
                <w:szCs w:val="20"/>
                <w:lang w:val="en-US"/>
              </w:rPr>
              <w:t>GSM-R</w:t>
            </w:r>
            <w:r w:rsidR="006F7CAE" w:rsidRPr="006F7CAE">
              <w:rPr>
                <w:color w:val="000000"/>
                <w:sz w:val="20"/>
                <w:szCs w:val="20"/>
              </w:rPr>
              <w:t>.</w:t>
            </w:r>
            <w:r w:rsidR="000D0899">
              <w:rPr>
                <w:color w:val="000000"/>
                <w:sz w:val="20"/>
                <w:szCs w:val="20"/>
              </w:rPr>
              <w:t xml:space="preserve"> </w:t>
            </w:r>
            <w:r w:rsidR="000D0899">
              <w:rPr>
                <w:rFonts w:eastAsiaTheme="minorHAnsi"/>
                <w:color w:val="000000"/>
                <w:sz w:val="20"/>
                <w:szCs w:val="20"/>
              </w:rPr>
              <w:t>(курсовая работа)</w:t>
            </w:r>
          </w:p>
          <w:p w14:paraId="62BD1C89" w14:textId="3AD884ED" w:rsidR="006F7CAE" w:rsidRPr="006F7CAE" w:rsidRDefault="006B46D4" w:rsidP="00F62D8A">
            <w:pPr>
              <w:pStyle w:val="af3"/>
              <w:numPr>
                <w:ilvl w:val="0"/>
                <w:numId w:val="4"/>
              </w:numPr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Организовать</w:t>
            </w:r>
            <w:r w:rsidRPr="006F7CAE">
              <w:rPr>
                <w:color w:val="000000"/>
                <w:sz w:val="20"/>
                <w:szCs w:val="20"/>
              </w:rPr>
              <w:t xml:space="preserve"> различны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6F7CAE">
              <w:rPr>
                <w:color w:val="000000"/>
                <w:sz w:val="20"/>
                <w:szCs w:val="20"/>
              </w:rPr>
              <w:t xml:space="preserve"> вид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6F7CAE">
              <w:rPr>
                <w:color w:val="000000"/>
                <w:sz w:val="20"/>
                <w:szCs w:val="20"/>
              </w:rPr>
              <w:t xml:space="preserve"> 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ОТС с помощью </w:t>
            </w:r>
            <w:r w:rsidR="006F7CAE">
              <w:rPr>
                <w:color w:val="000000"/>
                <w:sz w:val="20"/>
                <w:szCs w:val="20"/>
                <w:lang w:val="en-US"/>
              </w:rPr>
              <w:t>LTE</w:t>
            </w:r>
            <w:r w:rsidR="006F7CAE" w:rsidRPr="006F7CAE">
              <w:rPr>
                <w:color w:val="000000"/>
                <w:sz w:val="20"/>
                <w:szCs w:val="20"/>
              </w:rPr>
              <w:t>.</w:t>
            </w:r>
          </w:p>
          <w:p w14:paraId="12E86F68" w14:textId="6AEC833F" w:rsidR="006F7CAE" w:rsidRPr="006B46D4" w:rsidRDefault="006B46D4" w:rsidP="006B46D4">
            <w:pPr>
              <w:pStyle w:val="af3"/>
              <w:numPr>
                <w:ilvl w:val="0"/>
                <w:numId w:val="4"/>
              </w:numPr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Организовать</w:t>
            </w:r>
            <w:r w:rsidRPr="006F7CAE">
              <w:rPr>
                <w:color w:val="000000"/>
                <w:sz w:val="20"/>
                <w:szCs w:val="20"/>
              </w:rPr>
              <w:t xml:space="preserve"> различны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6F7CAE">
              <w:rPr>
                <w:color w:val="000000"/>
                <w:sz w:val="20"/>
                <w:szCs w:val="20"/>
              </w:rPr>
              <w:t xml:space="preserve"> вид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6F7CAE">
              <w:rPr>
                <w:color w:val="000000"/>
                <w:sz w:val="20"/>
                <w:szCs w:val="20"/>
              </w:rPr>
              <w:t xml:space="preserve"> </w:t>
            </w:r>
            <w:r w:rsidR="006F7CAE" w:rsidRPr="006F7CAE">
              <w:rPr>
                <w:color w:val="000000"/>
                <w:sz w:val="20"/>
                <w:szCs w:val="20"/>
              </w:rPr>
              <w:t xml:space="preserve">ОТС с помощью </w:t>
            </w:r>
            <w:r w:rsidR="006F7CAE">
              <w:rPr>
                <w:color w:val="000000"/>
                <w:sz w:val="20"/>
                <w:szCs w:val="20"/>
                <w:lang w:val="en-US"/>
              </w:rPr>
              <w:t>CDMA</w:t>
            </w:r>
            <w:r w:rsidR="006F7CAE" w:rsidRPr="006F7CAE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62A6C0A5" w14:textId="32396624" w:rsidR="001B4103" w:rsidRDefault="001B4103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04DE286" w14:textId="77777777" w:rsidR="00302829" w:rsidRPr="007115B3" w:rsidRDefault="00302829" w:rsidP="007115B3">
      <w:pPr>
        <w:ind w:firstLine="709"/>
        <w:rPr>
          <w:rFonts w:ascii="Times New Roman" w:eastAsia="Times New Roman" w:hAnsi="Times New Roman"/>
          <w:b/>
          <w:iCs/>
          <w:sz w:val="20"/>
          <w:szCs w:val="20"/>
        </w:rPr>
      </w:pPr>
      <w:r w:rsidRPr="007115B3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6F8231F" w14:textId="4AF5EC69" w:rsidR="00302829" w:rsidRPr="007115B3" w:rsidRDefault="00302829" w:rsidP="007115B3">
      <w:pPr>
        <w:rPr>
          <w:rFonts w:ascii="Times New Roman" w:hAnsi="Times New Roman"/>
          <w:bCs/>
          <w:color w:val="000000"/>
          <w:sz w:val="20"/>
          <w:szCs w:val="20"/>
        </w:rPr>
      </w:pPr>
    </w:p>
    <w:p w14:paraId="2371190A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Основные понятия и положения частотно-территориального планирования систем мобильной связи.</w:t>
      </w:r>
    </w:p>
    <w:p w14:paraId="44DA69D4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Характеристики канала распространения в системах мобильной связи</w:t>
      </w:r>
    </w:p>
    <w:p w14:paraId="0A1AB1A7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Методы приема и обработки сигналов в системах мобильной связи</w:t>
      </w:r>
    </w:p>
    <w:p w14:paraId="577B4A1D" w14:textId="474625F9" w:rsidR="00302829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 xml:space="preserve">Расчет затухания радиосигнала в сетях мобильной связи. </w:t>
      </w:r>
    </w:p>
    <w:p w14:paraId="01ACAEA7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Общие характеристики стандартов и технологий микросотовой системы связи.</w:t>
      </w:r>
    </w:p>
    <w:p w14:paraId="58B4E042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Основные понятия и положения частотно-территориального планирования систем мобильной связи</w:t>
      </w:r>
    </w:p>
    <w:p w14:paraId="01C7059C" w14:textId="21D8CEA4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 xml:space="preserve">Расчет профиля пролета между радиостанциями в сети мобильной связи. </w:t>
      </w:r>
    </w:p>
    <w:p w14:paraId="31634C57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Общие принципы построения систем позиционирования GPS, ГЛОНАСС</w:t>
      </w:r>
    </w:p>
    <w:p w14:paraId="49748656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Общие характеристики стандартов и технологий транкинговой связи</w:t>
      </w:r>
    </w:p>
    <w:p w14:paraId="16527E31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Общие принципы построения систем широкополосного доступа</w:t>
      </w:r>
    </w:p>
    <w:p w14:paraId="157C387B" w14:textId="30C49EB8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 xml:space="preserve">Планирование транкинговых сетей. </w:t>
      </w:r>
    </w:p>
    <w:p w14:paraId="4222D662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Особенности построения радиорелейных систем передачи синхронной цифровой иерархии</w:t>
      </w:r>
    </w:p>
    <w:p w14:paraId="4D8747BD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Организация сетей станционной радиосвязи</w:t>
      </w:r>
    </w:p>
    <w:p w14:paraId="59D80B34" w14:textId="32A7766E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 xml:space="preserve">Расчет сети поездной радиосвязи. </w:t>
      </w:r>
    </w:p>
    <w:p w14:paraId="37053C19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Принципы построения спутниковых систем передачи с многостанционным доступом</w:t>
      </w:r>
    </w:p>
    <w:p w14:paraId="5EDF5123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Орбиты искусственных спутников</w:t>
      </w:r>
    </w:p>
    <w:p w14:paraId="3838A58D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Общие принципы построения систем позиционирования GPS, ГЛОНАСС</w:t>
      </w:r>
    </w:p>
    <w:p w14:paraId="5D77203E" w14:textId="53F28DF4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 xml:space="preserve">Расчет спутниковой сети связи. </w:t>
      </w:r>
    </w:p>
    <w:p w14:paraId="2D0F85CF" w14:textId="62D24B78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Организация и особенности функционирования диспетчерской, постанционной, перегонной и межстанционной связи</w:t>
      </w:r>
    </w:p>
    <w:p w14:paraId="478D33B6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Технологическая связь на железнодорожном транспорте: назначение различных видов ОТС, требования, приниципы классификации, структура</w:t>
      </w:r>
    </w:p>
    <w:p w14:paraId="0F059AF9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Понятие группового канала. Избирательный вызов. Тональный избирательный вызов</w:t>
      </w:r>
    </w:p>
    <w:p w14:paraId="6516EB5E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Организация и особенности функционирования диспетчерской, постанционной, перегонной и межстанционной связи</w:t>
      </w:r>
    </w:p>
    <w:p w14:paraId="3B5055BB" w14:textId="5A198D93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Резервирование в цифровых сетях ОТС по ВОЛС</w:t>
      </w:r>
    </w:p>
    <w:p w14:paraId="13F5C5F2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Состав аппаратуры цифровых сетей ОТС</w:t>
      </w:r>
    </w:p>
    <w:p w14:paraId="5BCFA0CA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Аналоговая аппаратура промежуточных станций. Аналоговая аппаратура распорядительных станций. Двухсторонние усилители. Устройства управления голосом</w:t>
      </w:r>
    </w:p>
    <w:p w14:paraId="47584D75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lastRenderedPageBreak/>
        <w:t>Структура аналоговой сети ОТС. Понятие D-канала. Двухуровневая модель сети ОТС. Резервирование в цифровых сетях ОТС по ВОЛС</w:t>
      </w:r>
    </w:p>
    <w:p w14:paraId="21A066CF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Коммутация точка-точка. Конференция - основной механизм формирования группового канала в цифровых сетях ОТС. Постоянная и полупостоянная коммутация в групповых каналах</w:t>
      </w:r>
    </w:p>
    <w:p w14:paraId="2194DCDB" w14:textId="77777777" w:rsidR="00084F85" w:rsidRPr="007115B3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Основные понятия цифровой сети ОТС</w:t>
      </w:r>
    </w:p>
    <w:p w14:paraId="1B3CB431" w14:textId="1E29082F" w:rsidR="00084F85" w:rsidRDefault="00084F85" w:rsidP="007115B3">
      <w:pPr>
        <w:pStyle w:val="ae"/>
        <w:numPr>
          <w:ilvl w:val="0"/>
          <w:numId w:val="13"/>
        </w:numPr>
        <w:rPr>
          <w:rFonts w:ascii="Times New Roman" w:hAnsi="Times New Roman"/>
          <w:bCs/>
          <w:color w:val="000000"/>
          <w:sz w:val="20"/>
          <w:szCs w:val="20"/>
        </w:rPr>
      </w:pPr>
      <w:r w:rsidRPr="007115B3">
        <w:rPr>
          <w:rFonts w:ascii="Times New Roman" w:hAnsi="Times New Roman"/>
          <w:bCs/>
          <w:color w:val="000000"/>
          <w:sz w:val="20"/>
          <w:szCs w:val="20"/>
        </w:rPr>
        <w:t>Разработка схемы организации колец верхнего и нижнего уровней цифровой сети ОТС</w:t>
      </w:r>
    </w:p>
    <w:p w14:paraId="272BBDEE" w14:textId="70E01153" w:rsidR="00237D3E" w:rsidRDefault="00237D3E" w:rsidP="00237D3E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Вопросы к защите курсовой работы:</w:t>
      </w:r>
    </w:p>
    <w:p w14:paraId="1A60C931" w14:textId="77777777" w:rsidR="00237D3E" w:rsidRPr="001513A2" w:rsidRDefault="00237D3E" w:rsidP="00237D3E">
      <w:pPr>
        <w:pStyle w:val="ae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</w:pPr>
      <w:r w:rsidRPr="001513A2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Рассчитать параметры частотно-территориального планирования в сетях  БТС .</w:t>
      </w:r>
    </w:p>
    <w:p w14:paraId="0E13153A" w14:textId="756108B5" w:rsidR="00237D3E" w:rsidRDefault="00237D3E" w:rsidP="00237D3E">
      <w:pPr>
        <w:pStyle w:val="ae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М</w:t>
      </w:r>
      <w:r w:rsidRPr="001513A2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етоды приема и обработки сигналов в системах  БТС.</w:t>
      </w:r>
    </w:p>
    <w:p w14:paraId="26980E41" w14:textId="0A31CE16" w:rsidR="00237D3E" w:rsidRDefault="00237D3E" w:rsidP="00237D3E">
      <w:pPr>
        <w:pStyle w:val="ae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</w:pPr>
      <w:r w:rsidRPr="00237D3E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Определение потерь на трассе</w:t>
      </w:r>
      <w:r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.</w:t>
      </w:r>
    </w:p>
    <w:p w14:paraId="33BBDD69" w14:textId="1109FC9B" w:rsidR="00B641B4" w:rsidRPr="001513A2" w:rsidRDefault="006F1913" w:rsidP="00237D3E">
      <w:pPr>
        <w:pStyle w:val="ae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</w:pPr>
      <w:r w:rsidRPr="001513A2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 xml:space="preserve">Рассчитать </w:t>
      </w:r>
      <w:r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з</w:t>
      </w:r>
      <w:r w:rsidR="00B641B4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 xml:space="preserve">оны </w:t>
      </w:r>
      <w:r w:rsidR="00CC202E">
        <w:rPr>
          <w:rFonts w:ascii="Times New Roman" w:eastAsia="Times New Roman" w:hAnsi="Times New Roman" w:cstheme="minorBidi"/>
          <w:bCs/>
          <w:color w:val="000000" w:themeColor="text1"/>
          <w:sz w:val="20"/>
          <w:szCs w:val="20"/>
        </w:rPr>
        <w:t>Френеля</w:t>
      </w:r>
    </w:p>
    <w:p w14:paraId="5F05878D" w14:textId="77777777" w:rsidR="00237D3E" w:rsidRPr="00237D3E" w:rsidRDefault="00237D3E" w:rsidP="00237D3E">
      <w:pPr>
        <w:rPr>
          <w:rFonts w:ascii="Times New Roman" w:hAnsi="Times New Roman"/>
          <w:bCs/>
          <w:color w:val="000000"/>
          <w:sz w:val="20"/>
          <w:szCs w:val="20"/>
        </w:rPr>
      </w:pPr>
    </w:p>
    <w:p w14:paraId="442D4366" w14:textId="77777777" w:rsidR="00084F85" w:rsidRPr="00084F85" w:rsidRDefault="00084F85" w:rsidP="00302829">
      <w:pPr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14:paraId="18681A15" w14:textId="77777777" w:rsidR="00302829" w:rsidRPr="009E1016" w:rsidRDefault="00302829" w:rsidP="00302829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BD457C" w14:textId="77777777" w:rsidR="00302829" w:rsidRPr="009E1016" w:rsidRDefault="00302829" w:rsidP="00302829">
      <w:pPr>
        <w:jc w:val="center"/>
        <w:rPr>
          <w:rFonts w:ascii="Times New Roman" w:eastAsia="Times New Roman" w:hAnsi="Times New Roman"/>
          <w:b/>
        </w:rPr>
      </w:pPr>
    </w:p>
    <w:p w14:paraId="341F862E" w14:textId="77777777" w:rsidR="00302829" w:rsidRPr="009E1016" w:rsidRDefault="00302829" w:rsidP="00302829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386B6E59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</w:p>
    <w:p w14:paraId="0C752BCB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61DCDF6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730739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7E8D9AB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AF3454B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</w:p>
    <w:p w14:paraId="41B635B9" w14:textId="77777777" w:rsidR="00302829" w:rsidRPr="009E1016" w:rsidRDefault="00302829" w:rsidP="00302829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0637CE21" w14:textId="77777777" w:rsidR="00302829" w:rsidRPr="009E1016" w:rsidRDefault="00302829" w:rsidP="00302829">
      <w:pPr>
        <w:ind w:firstLine="709"/>
        <w:jc w:val="both"/>
        <w:rPr>
          <w:rFonts w:ascii="Times New Roman" w:hAnsi="Times New Roman"/>
        </w:rPr>
      </w:pPr>
    </w:p>
    <w:p w14:paraId="25EB8C40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587038EF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444FFD0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616CA58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5D6E81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62653137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F1DE99D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199815B0" w14:textId="77777777" w:rsidR="00302829" w:rsidRPr="009E1016" w:rsidRDefault="00302829" w:rsidP="00302829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A84B8C1" w14:textId="77777777" w:rsidR="00302829" w:rsidRPr="009E1016" w:rsidRDefault="00302829" w:rsidP="00302829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626AECA0" w14:textId="77777777" w:rsidR="005513B6" w:rsidRDefault="005513B6" w:rsidP="00302829">
      <w:pPr>
        <w:rPr>
          <w:rFonts w:ascii="Times New Roman" w:hAnsi="Times New Roman" w:cs="Times New Roman"/>
        </w:rPr>
      </w:pPr>
    </w:p>
    <w:p w14:paraId="63EAA933" w14:textId="655FB6CC" w:rsidR="005513B6" w:rsidRDefault="005513B6" w:rsidP="005513B6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>
        <w:rPr>
          <w:rFonts w:ascii="Times New Roman" w:hAnsi="Times New Roman" w:cs="Times New Roman"/>
          <w:color w:val="000000"/>
        </w:rPr>
        <w:t xml:space="preserve"> </w:t>
      </w:r>
      <w:r w:rsidR="00C960BE">
        <w:rPr>
          <w:rFonts w:ascii="Times New Roman" w:hAnsi="Times New Roman" w:cs="Times New Roman"/>
          <w:b/>
          <w:color w:val="000000"/>
        </w:rPr>
        <w:t>курсового проекта</w:t>
      </w:r>
    </w:p>
    <w:p w14:paraId="3C69E9D0" w14:textId="65A3CA84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 xml:space="preserve">Курсовая работа. </w:t>
      </w:r>
      <w:r w:rsidR="00661806">
        <w:rPr>
          <w:rFonts w:ascii="Times New Roman" w:hAnsi="Times New Roman" w:cs="Times New Roman"/>
          <w:color w:val="000000"/>
        </w:rPr>
        <w:t>–</w:t>
      </w:r>
      <w:r>
        <w:rPr>
          <w:rFonts w:ascii="Times New Roman" w:hAnsi="Times New Roman" w:cs="Times New Roman"/>
          <w:color w:val="000000"/>
        </w:rPr>
        <w:t xml:space="preserve"> </w:t>
      </w:r>
      <w:r w:rsidR="00661806">
        <w:rPr>
          <w:rFonts w:ascii="Times New Roman" w:hAnsi="Times New Roman" w:cs="Times New Roman"/>
          <w:color w:val="000000"/>
        </w:rPr>
        <w:t>Оперативно – технологическая связь</w:t>
      </w:r>
      <w:r>
        <w:rPr>
          <w:rFonts w:ascii="Times New Roman" w:hAnsi="Times New Roman" w:cs="Times New Roman"/>
          <w:color w:val="000000"/>
        </w:rPr>
        <w:t xml:space="preserve"> [Электронный ресурс] : метод. указ. к вып. курс. работы для студ. спец. 23.05.05 Системы обеспечения движения поездов, специализ. Телекоммуникац. системы и сети ж.-д. трансп. очн. форм обуч.</w:t>
      </w:r>
    </w:p>
    <w:p w14:paraId="463B93B3" w14:textId="1D628E0E" w:rsidR="005513B6" w:rsidRDefault="005513B6" w:rsidP="005513B6">
      <w:pPr>
        <w:ind w:firstLine="567"/>
        <w:jc w:val="both"/>
      </w:pPr>
    </w:p>
    <w:p w14:paraId="4246152C" w14:textId="6937FB24" w:rsidR="00237D3E" w:rsidRPr="00237D3E" w:rsidRDefault="00237D3E" w:rsidP="00237D3E">
      <w:pPr>
        <w:pStyle w:val="Style7"/>
        <w:widowControl/>
        <w:spacing w:line="288" w:lineRule="auto"/>
        <w:ind w:firstLine="567"/>
        <w:rPr>
          <w:rStyle w:val="FontStyle62"/>
          <w:rFonts w:ascii="Times New Roman" w:hAnsi="Times New Roman" w:cs="Times New Roman"/>
          <w:bCs/>
          <w:sz w:val="24"/>
          <w:szCs w:val="24"/>
        </w:rPr>
      </w:pPr>
      <w:r w:rsidRPr="00237D3E">
        <w:rPr>
          <w:rStyle w:val="FontStyle62"/>
          <w:rFonts w:ascii="Times New Roman" w:hAnsi="Times New Roman" w:cs="Times New Roman"/>
          <w:bCs/>
          <w:sz w:val="24"/>
          <w:szCs w:val="24"/>
        </w:rPr>
        <w:t>Задание на курсовую работу</w:t>
      </w:r>
    </w:p>
    <w:p w14:paraId="15A713F3" w14:textId="77777777" w:rsidR="00237D3E" w:rsidRPr="001E4CAF" w:rsidRDefault="00237D3E" w:rsidP="00237D3E">
      <w:pPr>
        <w:pStyle w:val="Style7"/>
        <w:widowControl/>
        <w:spacing w:line="288" w:lineRule="auto"/>
        <w:ind w:firstLine="709"/>
        <w:jc w:val="both"/>
        <w:rPr>
          <w:rStyle w:val="FontStyle62"/>
          <w:rFonts w:ascii="Times New Roman" w:hAnsi="Times New Roman" w:cs="Times New Roman"/>
          <w:sz w:val="28"/>
          <w:szCs w:val="28"/>
        </w:rPr>
      </w:pPr>
    </w:p>
    <w:p w14:paraId="45B51862" w14:textId="6DE6FD18" w:rsidR="00237D3E" w:rsidRPr="00237D3E" w:rsidRDefault="00237D3E" w:rsidP="00237D3E">
      <w:pPr>
        <w:pStyle w:val="Style6"/>
        <w:widowControl/>
        <w:spacing w:line="288" w:lineRule="auto"/>
        <w:ind w:firstLine="709"/>
        <w:jc w:val="both"/>
        <w:rPr>
          <w:rStyle w:val="FontStyle64"/>
          <w:rFonts w:ascii="Times New Roman" w:hAnsi="Times New Roman" w:cs="Times New Roman"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sz w:val="22"/>
          <w:szCs w:val="22"/>
        </w:rPr>
        <w:t>Требуется и</w:t>
      </w:r>
      <w:r w:rsidRPr="00237D3E">
        <w:rPr>
          <w:rStyle w:val="FontStyle27"/>
          <w:sz w:val="22"/>
          <w:szCs w:val="22"/>
        </w:rPr>
        <w:t xml:space="preserve">зучить основные принципы и этапы частотно-территориального планирования сетей сотовой связи, определить основные параметры, необходимые для планирования сетей сотовой связи, получить практические навыки по частотно-территориальному планированию сетей сотовой связи </w:t>
      </w:r>
      <w:r w:rsidRPr="00237D3E">
        <w:rPr>
          <w:rStyle w:val="FontStyle64"/>
          <w:rFonts w:ascii="Times New Roman" w:hAnsi="Times New Roman" w:cs="Times New Roman"/>
          <w:sz w:val="22"/>
          <w:szCs w:val="22"/>
        </w:rPr>
        <w:t>при следующих исходных данных табл. 1, табл. 2, табл. 3.</w:t>
      </w:r>
    </w:p>
    <w:p w14:paraId="4F754FE7" w14:textId="1D2AB792" w:rsidR="00237D3E" w:rsidRPr="00237D3E" w:rsidRDefault="00237D3E" w:rsidP="00237D3E">
      <w:pPr>
        <w:pStyle w:val="Style6"/>
        <w:widowControl/>
        <w:spacing w:line="288" w:lineRule="auto"/>
        <w:ind w:firstLine="720"/>
        <w:jc w:val="right"/>
        <w:rPr>
          <w:rStyle w:val="FontStyle64"/>
          <w:rFonts w:ascii="Times New Roman" w:hAnsi="Times New Roman" w:cs="Times New Roman"/>
          <w:i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i/>
          <w:sz w:val="22"/>
          <w:szCs w:val="22"/>
        </w:rPr>
        <w:t>Таблица</w:t>
      </w:r>
      <w:r>
        <w:rPr>
          <w:rStyle w:val="FontStyle64"/>
          <w:rFonts w:ascii="Times New Roman" w:hAnsi="Times New Roman" w:cs="Times New Roman"/>
          <w:i/>
          <w:sz w:val="22"/>
          <w:szCs w:val="22"/>
        </w:rPr>
        <w:t xml:space="preserve"> </w:t>
      </w:r>
      <w:r w:rsidRPr="00237D3E">
        <w:rPr>
          <w:rStyle w:val="FontStyle64"/>
          <w:rFonts w:ascii="Times New Roman" w:hAnsi="Times New Roman" w:cs="Times New Roman"/>
          <w:i/>
          <w:sz w:val="22"/>
          <w:szCs w:val="22"/>
        </w:rPr>
        <w:t>.1</w:t>
      </w:r>
    </w:p>
    <w:p w14:paraId="628724C3" w14:textId="77777777" w:rsidR="00237D3E" w:rsidRPr="00237D3E" w:rsidRDefault="00237D3E" w:rsidP="00237D3E">
      <w:pPr>
        <w:pStyle w:val="Style6"/>
        <w:widowControl/>
        <w:spacing w:line="288" w:lineRule="auto"/>
        <w:ind w:firstLine="720"/>
        <w:jc w:val="center"/>
        <w:rPr>
          <w:rStyle w:val="FontStyle64"/>
          <w:rFonts w:ascii="Times New Roman" w:hAnsi="Times New Roman" w:cs="Times New Roman"/>
          <w:b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b/>
          <w:sz w:val="22"/>
          <w:szCs w:val="22"/>
        </w:rPr>
        <w:t>Исходные</w:t>
      </w:r>
      <w:r w:rsidRPr="00237D3E">
        <w:rPr>
          <w:rStyle w:val="FontStyle64"/>
          <w:rFonts w:ascii="Times New Roman" w:hAnsi="Times New Roman" w:cs="Times New Roman"/>
          <w:sz w:val="22"/>
          <w:szCs w:val="22"/>
        </w:rPr>
        <w:t xml:space="preserve"> </w:t>
      </w:r>
      <w:r w:rsidRPr="00237D3E">
        <w:rPr>
          <w:rStyle w:val="FontStyle64"/>
          <w:rFonts w:ascii="Times New Roman" w:hAnsi="Times New Roman" w:cs="Times New Roman"/>
          <w:b/>
          <w:sz w:val="22"/>
          <w:szCs w:val="22"/>
        </w:rPr>
        <w:t>данные для выбора типа кластера и числа секторов в соте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04"/>
        <w:gridCol w:w="4217"/>
      </w:tblGrid>
      <w:tr w:rsidR="00237D3E" w:rsidRPr="00237D3E" w14:paraId="2A45913F" w14:textId="77777777" w:rsidTr="00237D3E">
        <w:tc>
          <w:tcPr>
            <w:tcW w:w="6204" w:type="dxa"/>
          </w:tcPr>
          <w:p w14:paraId="759A307E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Параметры</w:t>
            </w:r>
          </w:p>
        </w:tc>
        <w:tc>
          <w:tcPr>
            <w:tcW w:w="4217" w:type="dxa"/>
          </w:tcPr>
          <w:p w14:paraId="374341F1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</w:tr>
      <w:tr w:rsidR="00237D3E" w:rsidRPr="00237D3E" w14:paraId="795E1909" w14:textId="77777777" w:rsidTr="00237D3E">
        <w:tc>
          <w:tcPr>
            <w:tcW w:w="6204" w:type="dxa"/>
          </w:tcPr>
          <w:p w14:paraId="49E1D76E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Допустимая вероятность невыполнения требований по отношению сигнал/помеха </w:t>
            </w:r>
            <w:r w:rsidRPr="00237D3E">
              <w:rPr>
                <w:rStyle w:val="FontStyle64"/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37D3E">
              <w:rPr>
                <w:rStyle w:val="FontStyle64"/>
                <w:rFonts w:ascii="Times New Roman" w:hAnsi="Times New Roman" w:cs="Times New Roman"/>
                <w:i/>
                <w:sz w:val="22"/>
                <w:szCs w:val="22"/>
                <w:vertAlign w:val="subscript"/>
                <w:lang w:val="en-US"/>
              </w:rPr>
              <w:t>t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, %</w:t>
            </w:r>
          </w:p>
        </w:tc>
        <w:tc>
          <w:tcPr>
            <w:tcW w:w="4217" w:type="dxa"/>
          </w:tcPr>
          <w:p w14:paraId="781283FA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8+0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25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</w:p>
        </w:tc>
      </w:tr>
      <w:tr w:rsidR="00237D3E" w:rsidRPr="00237D3E" w14:paraId="484BF32D" w14:textId="77777777" w:rsidTr="00237D3E">
        <w:tc>
          <w:tcPr>
            <w:tcW w:w="6204" w:type="dxa"/>
          </w:tcPr>
          <w:p w14:paraId="29F35AFE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Требуемое отношение сигнал/помеха (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/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), дБ</w:t>
            </w:r>
          </w:p>
        </w:tc>
        <w:tc>
          <w:tcPr>
            <w:tcW w:w="4217" w:type="dxa"/>
          </w:tcPr>
          <w:p w14:paraId="77F68B53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прил.1</w:t>
            </w:r>
          </w:p>
        </w:tc>
      </w:tr>
      <w:tr w:rsidR="00237D3E" w:rsidRPr="00237D3E" w14:paraId="53ED4316" w14:textId="77777777" w:rsidTr="00237D3E">
        <w:tc>
          <w:tcPr>
            <w:tcW w:w="6204" w:type="dxa"/>
          </w:tcPr>
          <w:p w14:paraId="24BCE149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Отклонение величины уровня сигнала в месте приема 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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, дБ</w:t>
            </w:r>
          </w:p>
        </w:tc>
        <w:tc>
          <w:tcPr>
            <w:tcW w:w="4217" w:type="dxa"/>
          </w:tcPr>
          <w:p w14:paraId="7D1B827C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4+0.6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  <w:lang w:val="en-US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</w:p>
          <w:p w14:paraId="2369CE81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7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+0.6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  <w:lang w:val="en-US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</w:p>
          <w:p w14:paraId="2D23DD4B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10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+0.6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  <w:lang w:val="en-US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</w:p>
        </w:tc>
      </w:tr>
      <w:tr w:rsidR="00237D3E" w:rsidRPr="00237D3E" w14:paraId="550AEC94" w14:textId="77777777" w:rsidTr="00237D3E">
        <w:tc>
          <w:tcPr>
            <w:tcW w:w="6204" w:type="dxa"/>
          </w:tcPr>
          <w:p w14:paraId="50338FB6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Размерность кластера С</w:t>
            </w:r>
          </w:p>
        </w:tc>
        <w:tc>
          <w:tcPr>
            <w:tcW w:w="4217" w:type="dxa"/>
          </w:tcPr>
          <w:p w14:paraId="651D2875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2AA60D90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3F6306DC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37D3E" w:rsidRPr="00237D3E" w14:paraId="1FA5087C" w14:textId="77777777" w:rsidTr="00237D3E">
        <w:tc>
          <w:tcPr>
            <w:tcW w:w="6204" w:type="dxa"/>
          </w:tcPr>
          <w:p w14:paraId="1F22CE9F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Секторность М</w:t>
            </w:r>
          </w:p>
        </w:tc>
        <w:tc>
          <w:tcPr>
            <w:tcW w:w="4217" w:type="dxa"/>
          </w:tcPr>
          <w:p w14:paraId="155D6FF9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3C9D5E80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7C3F336E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</w:tbl>
    <w:p w14:paraId="19434AE6" w14:textId="77777777" w:rsidR="00237D3E" w:rsidRPr="00237D3E" w:rsidRDefault="00237D3E" w:rsidP="00237D3E">
      <w:pPr>
        <w:pStyle w:val="Style6"/>
        <w:widowControl/>
        <w:spacing w:line="288" w:lineRule="auto"/>
        <w:ind w:firstLine="720"/>
        <w:jc w:val="both"/>
        <w:rPr>
          <w:rStyle w:val="FontStyle64"/>
          <w:rFonts w:ascii="Times New Roman" w:hAnsi="Times New Roman" w:cs="Times New Roman"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sz w:val="22"/>
          <w:szCs w:val="22"/>
          <w:lang w:val="en-US"/>
        </w:rPr>
        <w:t>N</w:t>
      </w:r>
      <w:r w:rsidRPr="00237D3E">
        <w:rPr>
          <w:rStyle w:val="FontStyle64"/>
          <w:rFonts w:ascii="Times New Roman" w:hAnsi="Times New Roman" w:cs="Times New Roman"/>
          <w:sz w:val="22"/>
          <w:szCs w:val="22"/>
        </w:rPr>
        <w:t xml:space="preserve"> – номер варианта студента дневной формы обучения, последние две цифры шифра зачетной книжки студента заочной формы обучения.</w:t>
      </w:r>
    </w:p>
    <w:p w14:paraId="459D28D4" w14:textId="430DE530" w:rsidR="00237D3E" w:rsidRPr="00237D3E" w:rsidRDefault="00237D3E" w:rsidP="00237D3E">
      <w:pPr>
        <w:pStyle w:val="Style6"/>
        <w:widowControl/>
        <w:spacing w:line="288" w:lineRule="auto"/>
        <w:ind w:firstLine="720"/>
        <w:jc w:val="right"/>
        <w:rPr>
          <w:rStyle w:val="FontStyle64"/>
          <w:rFonts w:ascii="Times New Roman" w:hAnsi="Times New Roman" w:cs="Times New Roman"/>
          <w:i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i/>
          <w:sz w:val="22"/>
          <w:szCs w:val="22"/>
        </w:rPr>
        <w:t>Таблица 2</w:t>
      </w:r>
    </w:p>
    <w:p w14:paraId="39342D99" w14:textId="77777777" w:rsidR="00237D3E" w:rsidRPr="00237D3E" w:rsidRDefault="00237D3E" w:rsidP="00237D3E">
      <w:pPr>
        <w:pStyle w:val="Style6"/>
        <w:widowControl/>
        <w:spacing w:line="288" w:lineRule="auto"/>
        <w:ind w:firstLine="720"/>
        <w:jc w:val="center"/>
        <w:rPr>
          <w:rStyle w:val="FontStyle64"/>
          <w:rFonts w:ascii="Times New Roman" w:hAnsi="Times New Roman" w:cs="Times New Roman"/>
          <w:sz w:val="22"/>
          <w:szCs w:val="22"/>
        </w:rPr>
      </w:pPr>
      <w:r w:rsidRPr="00237D3E">
        <w:rPr>
          <w:rStyle w:val="FontStyle64"/>
          <w:rFonts w:ascii="Times New Roman" w:hAnsi="Times New Roman" w:cs="Times New Roman"/>
          <w:b/>
          <w:sz w:val="22"/>
          <w:szCs w:val="22"/>
        </w:rPr>
        <w:t>Исходные</w:t>
      </w:r>
      <w:r w:rsidRPr="00237D3E">
        <w:rPr>
          <w:rStyle w:val="FontStyle64"/>
          <w:rFonts w:ascii="Times New Roman" w:hAnsi="Times New Roman" w:cs="Times New Roman"/>
          <w:sz w:val="22"/>
          <w:szCs w:val="22"/>
        </w:rPr>
        <w:t xml:space="preserve"> </w:t>
      </w:r>
      <w:r w:rsidRPr="00237D3E">
        <w:rPr>
          <w:rStyle w:val="FontStyle64"/>
          <w:rFonts w:ascii="Times New Roman" w:hAnsi="Times New Roman" w:cs="Times New Roman"/>
          <w:b/>
          <w:sz w:val="22"/>
          <w:szCs w:val="22"/>
        </w:rPr>
        <w:t>данные для определения пространственных параметров сети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8"/>
        <w:gridCol w:w="5203"/>
      </w:tblGrid>
      <w:tr w:rsidR="00237D3E" w:rsidRPr="00237D3E" w14:paraId="25E24821" w14:textId="77777777" w:rsidTr="00494B34">
        <w:tc>
          <w:tcPr>
            <w:tcW w:w="5495" w:type="dxa"/>
          </w:tcPr>
          <w:p w14:paraId="21C62598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Площадь зоны обслуживания, км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496" w:type="dxa"/>
          </w:tcPr>
          <w:p w14:paraId="499CF7FC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200+30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N</w:t>
            </w:r>
          </w:p>
        </w:tc>
      </w:tr>
      <w:tr w:rsidR="00237D3E" w:rsidRPr="00237D3E" w14:paraId="1A8F5189" w14:textId="77777777" w:rsidTr="00494B34">
        <w:tc>
          <w:tcPr>
            <w:tcW w:w="5495" w:type="dxa"/>
          </w:tcPr>
          <w:p w14:paraId="74F5DBB3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Число абонентов сотовой сети</w:t>
            </w:r>
          </w:p>
        </w:tc>
        <w:tc>
          <w:tcPr>
            <w:tcW w:w="5496" w:type="dxa"/>
          </w:tcPr>
          <w:p w14:paraId="16FA4755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15000+1000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N</w:t>
            </w:r>
          </w:p>
        </w:tc>
      </w:tr>
      <w:tr w:rsidR="00237D3E" w:rsidRPr="00237D3E" w14:paraId="41963866" w14:textId="77777777" w:rsidTr="00494B34">
        <w:tc>
          <w:tcPr>
            <w:tcW w:w="5495" w:type="dxa"/>
          </w:tcPr>
          <w:p w14:paraId="0737BD74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Активность одного абонента в час наибольшей нагрузки, Эрл </w:t>
            </w:r>
          </w:p>
        </w:tc>
        <w:tc>
          <w:tcPr>
            <w:tcW w:w="5496" w:type="dxa"/>
          </w:tcPr>
          <w:p w14:paraId="006BC5F7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0.022+0.001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N</w:t>
            </w:r>
          </w:p>
        </w:tc>
      </w:tr>
      <w:tr w:rsidR="00237D3E" w:rsidRPr="00237D3E" w14:paraId="5006BE10" w14:textId="77777777" w:rsidTr="00494B34">
        <w:tc>
          <w:tcPr>
            <w:tcW w:w="5495" w:type="dxa"/>
          </w:tcPr>
          <w:p w14:paraId="3AFE6637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Допустимая вероятность блокировки вызова в ССПО, %</w:t>
            </w:r>
          </w:p>
        </w:tc>
        <w:tc>
          <w:tcPr>
            <w:tcW w:w="5496" w:type="dxa"/>
          </w:tcPr>
          <w:p w14:paraId="4CA42405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0.02-0.0005</w:t>
            </w:r>
            <w:r w:rsidRPr="00237D3E">
              <w:rPr>
                <w:rStyle w:val="FontStyle64"/>
                <w:rFonts w:ascii="Symbol" w:eastAsia="Symbol" w:hAnsi="Symbol" w:cs="Symbol"/>
                <w:sz w:val="22"/>
                <w:szCs w:val="22"/>
              </w:rPr>
              <w:t>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N</w:t>
            </w:r>
          </w:p>
        </w:tc>
      </w:tr>
      <w:tr w:rsidR="00237D3E" w:rsidRPr="00237D3E" w14:paraId="1A3EEAAB" w14:textId="77777777" w:rsidTr="00494B34">
        <w:tc>
          <w:tcPr>
            <w:tcW w:w="5495" w:type="dxa"/>
          </w:tcPr>
          <w:p w14:paraId="2DB65B62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Количество радиоканалов на один сектор</w:t>
            </w:r>
          </w:p>
        </w:tc>
        <w:tc>
          <w:tcPr>
            <w:tcW w:w="5496" w:type="dxa"/>
          </w:tcPr>
          <w:p w14:paraId="47DC83D6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1-если 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нечетное</w:t>
            </w:r>
          </w:p>
          <w:p w14:paraId="71BA7C49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2- если 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четное</w:t>
            </w:r>
          </w:p>
        </w:tc>
      </w:tr>
      <w:tr w:rsidR="00237D3E" w:rsidRPr="00237D3E" w14:paraId="7A42B0F3" w14:textId="77777777" w:rsidTr="00494B34">
        <w:tc>
          <w:tcPr>
            <w:tcW w:w="5495" w:type="dxa"/>
          </w:tcPr>
          <w:p w14:paraId="7ABD5631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>Тип стандарта</w:t>
            </w:r>
          </w:p>
        </w:tc>
        <w:tc>
          <w:tcPr>
            <w:tcW w:w="5496" w:type="dxa"/>
          </w:tcPr>
          <w:p w14:paraId="4CA09F38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NMT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450 - если 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нечетное</w:t>
            </w:r>
          </w:p>
          <w:p w14:paraId="49090647" w14:textId="77777777" w:rsidR="00237D3E" w:rsidRPr="00237D3E" w:rsidRDefault="00237D3E" w:rsidP="00494B34">
            <w:pPr>
              <w:pStyle w:val="Style6"/>
              <w:widowControl/>
              <w:spacing w:line="288" w:lineRule="auto"/>
              <w:jc w:val="center"/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</w:pP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GSM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900 - если 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237D3E">
              <w:rPr>
                <w:rStyle w:val="FontStyle64"/>
                <w:rFonts w:ascii="Times New Roman" w:hAnsi="Times New Roman" w:cs="Times New Roman"/>
                <w:sz w:val="22"/>
                <w:szCs w:val="22"/>
              </w:rPr>
              <w:t xml:space="preserve"> четное</w:t>
            </w:r>
          </w:p>
        </w:tc>
      </w:tr>
    </w:tbl>
    <w:p w14:paraId="532B1A6E" w14:textId="77777777" w:rsidR="00237D3E" w:rsidRPr="00237D3E" w:rsidRDefault="00237D3E" w:rsidP="00237D3E">
      <w:pPr>
        <w:pStyle w:val="Style6"/>
        <w:widowControl/>
        <w:spacing w:line="288" w:lineRule="auto"/>
        <w:ind w:firstLine="720"/>
        <w:jc w:val="center"/>
        <w:rPr>
          <w:rStyle w:val="FontStyle64"/>
          <w:rFonts w:ascii="Times New Roman" w:hAnsi="Times New Roman" w:cs="Times New Roman"/>
          <w:sz w:val="22"/>
          <w:szCs w:val="22"/>
        </w:rPr>
      </w:pPr>
    </w:p>
    <w:p w14:paraId="37A1DDAE" w14:textId="07144275" w:rsidR="00237D3E" w:rsidRPr="00237D3E" w:rsidRDefault="00237D3E" w:rsidP="00237D3E">
      <w:pPr>
        <w:spacing w:line="288" w:lineRule="auto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237D3E">
        <w:rPr>
          <w:rFonts w:ascii="Times New Roman" w:hAnsi="Times New Roman" w:cs="Times New Roman"/>
          <w:i/>
          <w:sz w:val="22"/>
          <w:szCs w:val="22"/>
        </w:rPr>
        <w:t>Таблица 3.</w:t>
      </w:r>
    </w:p>
    <w:p w14:paraId="57C22F61" w14:textId="77777777" w:rsidR="00237D3E" w:rsidRPr="00237D3E" w:rsidRDefault="00237D3E" w:rsidP="00237D3E">
      <w:pPr>
        <w:spacing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7D3E">
        <w:rPr>
          <w:rFonts w:ascii="Times New Roman" w:hAnsi="Times New Roman" w:cs="Times New Roman"/>
          <w:b/>
          <w:sz w:val="22"/>
          <w:szCs w:val="22"/>
        </w:rPr>
        <w:t>Исходные данные для определения параметров базовой станции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58"/>
        <w:gridCol w:w="1097"/>
        <w:gridCol w:w="5166"/>
      </w:tblGrid>
      <w:tr w:rsidR="00237D3E" w:rsidRPr="00237D3E" w14:paraId="4A618FCF" w14:textId="77777777" w:rsidTr="00494B34">
        <w:tc>
          <w:tcPr>
            <w:tcW w:w="5495" w:type="dxa"/>
            <w:gridSpan w:val="2"/>
          </w:tcPr>
          <w:p w14:paraId="4FA08DE7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Мощность передатчика</w:t>
            </w:r>
          </w:p>
        </w:tc>
        <w:tc>
          <w:tcPr>
            <w:tcW w:w="5496" w:type="dxa"/>
          </w:tcPr>
          <w:p w14:paraId="5D70C5CF" w14:textId="77777777" w:rsidR="00237D3E" w:rsidRPr="00237D3E" w:rsidRDefault="00237D3E" w:rsidP="00494B34">
            <w:pPr>
              <w:rPr>
                <w:rFonts w:ascii="Times New Roman" w:hAnsi="Times New Roman" w:cs="Times New Roman"/>
                <w:lang w:val="en-US"/>
              </w:rPr>
            </w:pPr>
            <w:r w:rsidRPr="00237D3E">
              <w:rPr>
                <w:rFonts w:ascii="Times New Roman" w:hAnsi="Times New Roman" w:cs="Times New Roman"/>
              </w:rPr>
              <w:t>30+</w:t>
            </w:r>
            <w:r w:rsidRPr="00237D3E">
              <w:rPr>
                <w:rFonts w:ascii="Times New Roman" w:hAnsi="Times New Roman" w:cs="Times New Roman"/>
                <w:lang w:val="en-US"/>
              </w:rPr>
              <w:t>0.5N</w:t>
            </w:r>
          </w:p>
        </w:tc>
      </w:tr>
      <w:tr w:rsidR="00237D3E" w:rsidRPr="00237D3E" w14:paraId="303F11C5" w14:textId="77777777" w:rsidTr="00494B34">
        <w:tc>
          <w:tcPr>
            <w:tcW w:w="5495" w:type="dxa"/>
            <w:gridSpan w:val="2"/>
          </w:tcPr>
          <w:p w14:paraId="1BD6CA79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Чувствительность приемника абонентской станции (АС), дБм</w:t>
            </w:r>
          </w:p>
        </w:tc>
        <w:tc>
          <w:tcPr>
            <w:tcW w:w="5496" w:type="dxa"/>
          </w:tcPr>
          <w:p w14:paraId="1A22485F" w14:textId="77777777" w:rsidR="00237D3E" w:rsidRPr="00237D3E" w:rsidRDefault="00237D3E" w:rsidP="00494B34">
            <w:pPr>
              <w:rPr>
                <w:rFonts w:ascii="Times New Roman" w:hAnsi="Times New Roman" w:cs="Times New Roman"/>
                <w:lang w:val="en-US"/>
              </w:rPr>
            </w:pPr>
            <w:r w:rsidRPr="00237D3E">
              <w:rPr>
                <w:rFonts w:ascii="Times New Roman" w:hAnsi="Times New Roman" w:cs="Times New Roman"/>
              </w:rPr>
              <w:t>-102-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767D9B5C" w14:textId="77777777" w:rsidTr="00494B34">
        <w:tc>
          <w:tcPr>
            <w:tcW w:w="4361" w:type="dxa"/>
            <w:vMerge w:val="restart"/>
          </w:tcPr>
          <w:p w14:paraId="7E998150" w14:textId="77777777" w:rsidR="00237D3E" w:rsidRPr="00237D3E" w:rsidRDefault="00237D3E" w:rsidP="00494B3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Максимальный коэффициент усиления антенны базовой станции (БС), дБм</w:t>
            </w:r>
          </w:p>
        </w:tc>
        <w:tc>
          <w:tcPr>
            <w:tcW w:w="1134" w:type="dxa"/>
          </w:tcPr>
          <w:p w14:paraId="6202D697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i/>
              </w:rPr>
              <w:t>М</w:t>
            </w:r>
            <w:r w:rsidRPr="00237D3E">
              <w:rPr>
                <w:rFonts w:ascii="Times New Roman" w:hAnsi="Times New Roman" w:cs="Times New Roman"/>
              </w:rPr>
              <w:t>=1</w:t>
            </w:r>
          </w:p>
        </w:tc>
        <w:tc>
          <w:tcPr>
            <w:tcW w:w="5496" w:type="dxa"/>
          </w:tcPr>
          <w:p w14:paraId="21EF5ADD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10+0.1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14DFC106" w14:textId="77777777" w:rsidTr="00494B34">
        <w:tc>
          <w:tcPr>
            <w:tcW w:w="4361" w:type="dxa"/>
            <w:vMerge/>
          </w:tcPr>
          <w:p w14:paraId="4BBE18C6" w14:textId="77777777" w:rsidR="00237D3E" w:rsidRPr="00237D3E" w:rsidRDefault="00237D3E" w:rsidP="00494B34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C9439D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i/>
              </w:rPr>
              <w:t>М</w:t>
            </w:r>
            <w:r w:rsidRPr="00237D3E">
              <w:rPr>
                <w:rFonts w:ascii="Times New Roman" w:hAnsi="Times New Roman" w:cs="Times New Roman"/>
              </w:rPr>
              <w:t>=3</w:t>
            </w:r>
          </w:p>
        </w:tc>
        <w:tc>
          <w:tcPr>
            <w:tcW w:w="5496" w:type="dxa"/>
          </w:tcPr>
          <w:p w14:paraId="0233B628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14+0.15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79C6A8F6" w14:textId="77777777" w:rsidTr="00494B34">
        <w:tc>
          <w:tcPr>
            <w:tcW w:w="4361" w:type="dxa"/>
            <w:vMerge/>
          </w:tcPr>
          <w:p w14:paraId="66FCC844" w14:textId="77777777" w:rsidR="00237D3E" w:rsidRPr="00237D3E" w:rsidRDefault="00237D3E" w:rsidP="00494B34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A9BB551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i/>
              </w:rPr>
              <w:t>М</w:t>
            </w:r>
            <w:r w:rsidRPr="00237D3E">
              <w:rPr>
                <w:rFonts w:ascii="Times New Roman" w:hAnsi="Times New Roman" w:cs="Times New Roman"/>
              </w:rPr>
              <w:t>=6</w:t>
            </w:r>
          </w:p>
        </w:tc>
        <w:tc>
          <w:tcPr>
            <w:tcW w:w="5496" w:type="dxa"/>
          </w:tcPr>
          <w:p w14:paraId="1287AB63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16+0.2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22E2DF19" w14:textId="77777777" w:rsidTr="00494B34">
        <w:tc>
          <w:tcPr>
            <w:tcW w:w="5495" w:type="dxa"/>
            <w:gridSpan w:val="2"/>
          </w:tcPr>
          <w:p w14:paraId="554CE7D1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Максимальный коэффициент усиления антенны АС, дБи</w:t>
            </w:r>
          </w:p>
        </w:tc>
        <w:tc>
          <w:tcPr>
            <w:tcW w:w="5496" w:type="dxa"/>
          </w:tcPr>
          <w:p w14:paraId="02661FE9" w14:textId="77777777" w:rsidR="00237D3E" w:rsidRPr="00237D3E" w:rsidRDefault="00237D3E" w:rsidP="00494B34">
            <w:pPr>
              <w:rPr>
                <w:rFonts w:ascii="Times New Roman" w:hAnsi="Times New Roman" w:cs="Times New Roman"/>
                <w:lang w:val="en-US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37D3E" w:rsidRPr="00237D3E" w14:paraId="6F6EDC1A" w14:textId="77777777" w:rsidTr="00494B34">
        <w:tc>
          <w:tcPr>
            <w:tcW w:w="5495" w:type="dxa"/>
            <w:gridSpan w:val="2"/>
          </w:tcPr>
          <w:p w14:paraId="7495976D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Высота подвеса антенны БС, м</w:t>
            </w:r>
          </w:p>
        </w:tc>
        <w:tc>
          <w:tcPr>
            <w:tcW w:w="5496" w:type="dxa"/>
          </w:tcPr>
          <w:p w14:paraId="29DF1D2C" w14:textId="77777777" w:rsidR="00237D3E" w:rsidRPr="00237D3E" w:rsidRDefault="00237D3E" w:rsidP="00494B34">
            <w:pPr>
              <w:rPr>
                <w:rFonts w:ascii="Times New Roman" w:hAnsi="Times New Roman" w:cs="Times New Roman"/>
                <w:lang w:val="en-US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237D3E" w:rsidRPr="00237D3E" w14:paraId="0EFD8697" w14:textId="77777777" w:rsidTr="00494B34">
        <w:tc>
          <w:tcPr>
            <w:tcW w:w="5495" w:type="dxa"/>
            <w:gridSpan w:val="2"/>
          </w:tcPr>
          <w:p w14:paraId="0AFEB75A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lastRenderedPageBreak/>
              <w:t>Высота подвеса антенны АС, м</w:t>
            </w:r>
          </w:p>
        </w:tc>
        <w:tc>
          <w:tcPr>
            <w:tcW w:w="5496" w:type="dxa"/>
          </w:tcPr>
          <w:p w14:paraId="68CCAC5E" w14:textId="77777777" w:rsidR="00237D3E" w:rsidRPr="00237D3E" w:rsidRDefault="00237D3E" w:rsidP="00494B34">
            <w:pPr>
              <w:rPr>
                <w:rFonts w:ascii="Times New Roman" w:hAnsi="Times New Roman" w:cs="Times New Roman"/>
                <w:lang w:val="en-US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1.5</w:t>
            </w:r>
          </w:p>
        </w:tc>
      </w:tr>
      <w:tr w:rsidR="00237D3E" w:rsidRPr="00237D3E" w14:paraId="0DD83787" w14:textId="77777777" w:rsidTr="00494B34">
        <w:tc>
          <w:tcPr>
            <w:tcW w:w="5495" w:type="dxa"/>
            <w:gridSpan w:val="2"/>
          </w:tcPr>
          <w:p w14:paraId="2F210CAC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Потери мощности передатчика в фидере, дБ/100м</w:t>
            </w:r>
          </w:p>
        </w:tc>
        <w:tc>
          <w:tcPr>
            <w:tcW w:w="5496" w:type="dxa"/>
          </w:tcPr>
          <w:p w14:paraId="21EFF6B5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6.</w:t>
            </w:r>
            <w:r w:rsidRPr="00237D3E">
              <w:rPr>
                <w:rFonts w:ascii="Times New Roman" w:hAnsi="Times New Roman" w:cs="Times New Roman"/>
                <w:lang w:val="en-US"/>
              </w:rPr>
              <w:t>2-</w:t>
            </w:r>
            <w:r w:rsidRPr="00237D3E">
              <w:rPr>
                <w:rFonts w:ascii="Times New Roman" w:hAnsi="Times New Roman" w:cs="Times New Roman"/>
              </w:rPr>
              <w:t>0.1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6E879AC8" w14:textId="77777777" w:rsidTr="00494B34">
        <w:tc>
          <w:tcPr>
            <w:tcW w:w="5495" w:type="dxa"/>
            <w:gridSpan w:val="2"/>
          </w:tcPr>
          <w:p w14:paraId="3AD6EB3E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Потери на проникновение в здание, дБ</w:t>
            </w:r>
          </w:p>
        </w:tc>
        <w:tc>
          <w:tcPr>
            <w:tcW w:w="5496" w:type="dxa"/>
          </w:tcPr>
          <w:p w14:paraId="620B8203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7+0.2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2868B3DB" w14:textId="77777777" w:rsidTr="00494B34">
        <w:tc>
          <w:tcPr>
            <w:tcW w:w="5495" w:type="dxa"/>
            <w:gridSpan w:val="2"/>
          </w:tcPr>
          <w:p w14:paraId="6349E7DC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Потери мощности передатчика в дуплексном фильтре, дБ</w:t>
            </w:r>
          </w:p>
        </w:tc>
        <w:tc>
          <w:tcPr>
            <w:tcW w:w="5496" w:type="dxa"/>
          </w:tcPr>
          <w:p w14:paraId="2550D0D8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2.</w:t>
            </w:r>
            <w:r w:rsidRPr="00237D3E">
              <w:rPr>
                <w:rFonts w:ascii="Times New Roman" w:hAnsi="Times New Roman" w:cs="Times New Roman"/>
                <w:lang w:val="en-US"/>
              </w:rPr>
              <w:t>5</w:t>
            </w:r>
            <w:r w:rsidRPr="00237D3E">
              <w:rPr>
                <w:rFonts w:ascii="Times New Roman" w:hAnsi="Times New Roman" w:cs="Times New Roman"/>
              </w:rPr>
              <w:t>+0.1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457255CA" w14:textId="77777777" w:rsidTr="00494B34">
        <w:tc>
          <w:tcPr>
            <w:tcW w:w="5495" w:type="dxa"/>
            <w:gridSpan w:val="2"/>
          </w:tcPr>
          <w:p w14:paraId="53C893AD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Потери мощности передатчика в диплексоре, дБ</w:t>
            </w:r>
          </w:p>
        </w:tc>
        <w:tc>
          <w:tcPr>
            <w:tcW w:w="5496" w:type="dxa"/>
          </w:tcPr>
          <w:p w14:paraId="50D639C0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  <w:lang w:val="en-US"/>
              </w:rPr>
              <w:t>3-0.15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  <w:tr w:rsidR="00237D3E" w:rsidRPr="00237D3E" w14:paraId="04B8DDCC" w14:textId="77777777" w:rsidTr="00494B34">
        <w:tc>
          <w:tcPr>
            <w:tcW w:w="5495" w:type="dxa"/>
            <w:gridSpan w:val="2"/>
          </w:tcPr>
          <w:p w14:paraId="4E51F475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Потери в теле абонента, дБ</w:t>
            </w:r>
          </w:p>
        </w:tc>
        <w:tc>
          <w:tcPr>
            <w:tcW w:w="5496" w:type="dxa"/>
          </w:tcPr>
          <w:p w14:paraId="391C10AF" w14:textId="77777777" w:rsidR="00237D3E" w:rsidRPr="00237D3E" w:rsidRDefault="00237D3E" w:rsidP="00494B34">
            <w:pPr>
              <w:rPr>
                <w:rFonts w:ascii="Times New Roman" w:hAnsi="Times New Roman" w:cs="Times New Roman"/>
              </w:rPr>
            </w:pPr>
            <w:r w:rsidRPr="00237D3E">
              <w:rPr>
                <w:rFonts w:ascii="Times New Roman" w:hAnsi="Times New Roman" w:cs="Times New Roman"/>
              </w:rPr>
              <w:t>2.</w:t>
            </w:r>
            <w:r w:rsidRPr="00237D3E">
              <w:rPr>
                <w:rFonts w:ascii="Times New Roman" w:hAnsi="Times New Roman" w:cs="Times New Roman"/>
                <w:lang w:val="en-US"/>
              </w:rPr>
              <w:t>5-</w:t>
            </w:r>
            <w:r w:rsidRPr="00237D3E">
              <w:rPr>
                <w:rFonts w:ascii="Times New Roman" w:hAnsi="Times New Roman" w:cs="Times New Roman"/>
              </w:rPr>
              <w:t>0.1</w:t>
            </w:r>
            <w:r w:rsidRPr="00237D3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</w:tr>
    </w:tbl>
    <w:p w14:paraId="68F073DE" w14:textId="6B9A021C" w:rsidR="00237D3E" w:rsidRDefault="00237D3E" w:rsidP="005513B6">
      <w:pPr>
        <w:ind w:firstLine="567"/>
        <w:jc w:val="both"/>
      </w:pPr>
    </w:p>
    <w:p w14:paraId="0E4FCCAF" w14:textId="266C0741" w:rsidR="00237D3E" w:rsidRDefault="00237D3E" w:rsidP="005513B6">
      <w:pPr>
        <w:ind w:firstLine="567"/>
        <w:jc w:val="both"/>
      </w:pPr>
    </w:p>
    <w:p w14:paraId="195F0C80" w14:textId="77777777" w:rsidR="00237D3E" w:rsidRDefault="00237D3E" w:rsidP="005513B6">
      <w:pPr>
        <w:ind w:firstLine="567"/>
        <w:jc w:val="both"/>
      </w:pPr>
    </w:p>
    <w:p w14:paraId="769E0A46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7FD0DE0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320A1A53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48A0B4B9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5841FD7D" w14:textId="77777777" w:rsidR="005513B6" w:rsidRDefault="005513B6" w:rsidP="005513B6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6A68DE8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6E9EF3E4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62FF6058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7A200D2C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3AA63ED4" w14:textId="77777777" w:rsidR="005513B6" w:rsidRDefault="005513B6" w:rsidP="005513B6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 xml:space="preserve"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</w:t>
      </w:r>
      <w:r>
        <w:rPr>
          <w:rFonts w:ascii="Times New Roman" w:hAnsi="Times New Roman" w:cs="Times New Roman"/>
          <w:color w:val="000000"/>
        </w:rPr>
        <w:lastRenderedPageBreak/>
        <w:t>отказ отвечать на дополнительные вопросы, знание которых необходимо для получения положительной оценки.</w:t>
      </w:r>
    </w:p>
    <w:p w14:paraId="0B0CDDA5" w14:textId="7A0298B3" w:rsidR="00302829" w:rsidRDefault="00302829" w:rsidP="00302829">
      <w:pPr>
        <w:rPr>
          <w:rFonts w:ascii="Times New Roman" w:hAnsi="Times New Roman" w:cs="Times New Roman"/>
        </w:rPr>
      </w:pPr>
    </w:p>
    <w:sectPr w:rsidR="00302829" w:rsidSect="00711FC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BF068" w14:textId="77777777" w:rsidR="00BE0145" w:rsidRDefault="00BE0145">
      <w:r>
        <w:separator/>
      </w:r>
    </w:p>
  </w:endnote>
  <w:endnote w:type="continuationSeparator" w:id="0">
    <w:p w14:paraId="5D7EE293" w14:textId="77777777" w:rsidR="00BE0145" w:rsidRDefault="00BE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CC7BD" w14:textId="77777777" w:rsidR="00BE0145" w:rsidRDefault="00BE0145">
      <w:r>
        <w:rPr>
          <w:color w:val="000000"/>
        </w:rPr>
        <w:separator/>
      </w:r>
    </w:p>
  </w:footnote>
  <w:footnote w:type="continuationSeparator" w:id="0">
    <w:p w14:paraId="779FFA04" w14:textId="77777777" w:rsidR="00BE0145" w:rsidRDefault="00BE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766"/>
    <w:multiLevelType w:val="hybridMultilevel"/>
    <w:tmpl w:val="B5D4159A"/>
    <w:lvl w:ilvl="0" w:tplc="0419000F">
      <w:start w:val="1"/>
      <w:numFmt w:val="decimal"/>
      <w:lvlText w:val="%1."/>
      <w:lvlJc w:val="left"/>
      <w:pPr>
        <w:ind w:left="330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3C22079"/>
    <w:multiLevelType w:val="hybridMultilevel"/>
    <w:tmpl w:val="7C289254"/>
    <w:lvl w:ilvl="0" w:tplc="9AC01E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55348"/>
    <w:multiLevelType w:val="hybridMultilevel"/>
    <w:tmpl w:val="C2ACDC4E"/>
    <w:lvl w:ilvl="0" w:tplc="9AC01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1D3E8F"/>
    <w:multiLevelType w:val="hybridMultilevel"/>
    <w:tmpl w:val="4DE82C68"/>
    <w:lvl w:ilvl="0" w:tplc="9AC01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765129"/>
    <w:multiLevelType w:val="hybridMultilevel"/>
    <w:tmpl w:val="C2ACDC4E"/>
    <w:lvl w:ilvl="0" w:tplc="9AC01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722CDC"/>
    <w:multiLevelType w:val="hybridMultilevel"/>
    <w:tmpl w:val="AD727DB2"/>
    <w:lvl w:ilvl="0" w:tplc="FDCE5002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45C602C7"/>
    <w:multiLevelType w:val="hybridMultilevel"/>
    <w:tmpl w:val="6D28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535A9"/>
    <w:multiLevelType w:val="hybridMultilevel"/>
    <w:tmpl w:val="9E7477FA"/>
    <w:lvl w:ilvl="0" w:tplc="9AC01E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91B0D"/>
    <w:multiLevelType w:val="hybridMultilevel"/>
    <w:tmpl w:val="EBB06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D7E91"/>
    <w:multiLevelType w:val="hybridMultilevel"/>
    <w:tmpl w:val="21423D5A"/>
    <w:lvl w:ilvl="0" w:tplc="9AC01E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43C1F"/>
    <w:multiLevelType w:val="hybridMultilevel"/>
    <w:tmpl w:val="1EE0FC80"/>
    <w:lvl w:ilvl="0" w:tplc="9AC01E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942A4"/>
    <w:multiLevelType w:val="hybridMultilevel"/>
    <w:tmpl w:val="815E94A0"/>
    <w:lvl w:ilvl="0" w:tplc="0419000F">
      <w:start w:val="1"/>
      <w:numFmt w:val="decimal"/>
      <w:lvlText w:val="%1."/>
      <w:lvlJc w:val="left"/>
      <w:pPr>
        <w:ind w:left="330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7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9C5"/>
    <w:rsid w:val="00002AB6"/>
    <w:rsid w:val="0001222B"/>
    <w:rsid w:val="00023D58"/>
    <w:rsid w:val="000261A0"/>
    <w:rsid w:val="00034C7B"/>
    <w:rsid w:val="0004416E"/>
    <w:rsid w:val="00044F72"/>
    <w:rsid w:val="00061BE0"/>
    <w:rsid w:val="000620F7"/>
    <w:rsid w:val="00067934"/>
    <w:rsid w:val="00084DA3"/>
    <w:rsid w:val="00084F85"/>
    <w:rsid w:val="000862B4"/>
    <w:rsid w:val="00091E45"/>
    <w:rsid w:val="00095C58"/>
    <w:rsid w:val="000A0A92"/>
    <w:rsid w:val="000B5425"/>
    <w:rsid w:val="000B6293"/>
    <w:rsid w:val="000C2620"/>
    <w:rsid w:val="000C5A0D"/>
    <w:rsid w:val="000C7C0D"/>
    <w:rsid w:val="000D0899"/>
    <w:rsid w:val="000D5255"/>
    <w:rsid w:val="000E11D0"/>
    <w:rsid w:val="000E71D5"/>
    <w:rsid w:val="000F7236"/>
    <w:rsid w:val="001018C7"/>
    <w:rsid w:val="00102259"/>
    <w:rsid w:val="0010654B"/>
    <w:rsid w:val="00112B61"/>
    <w:rsid w:val="0012051D"/>
    <w:rsid w:val="001230BE"/>
    <w:rsid w:val="00130FD1"/>
    <w:rsid w:val="00134272"/>
    <w:rsid w:val="00134C37"/>
    <w:rsid w:val="00144F42"/>
    <w:rsid w:val="001459B8"/>
    <w:rsid w:val="001513A2"/>
    <w:rsid w:val="00160A3B"/>
    <w:rsid w:val="00161999"/>
    <w:rsid w:val="00166A70"/>
    <w:rsid w:val="001746A5"/>
    <w:rsid w:val="00184624"/>
    <w:rsid w:val="00186ABD"/>
    <w:rsid w:val="001A6559"/>
    <w:rsid w:val="001B4103"/>
    <w:rsid w:val="001C4E93"/>
    <w:rsid w:val="001D010E"/>
    <w:rsid w:val="001D2CAB"/>
    <w:rsid w:val="001D3C5F"/>
    <w:rsid w:val="001D4939"/>
    <w:rsid w:val="001E671A"/>
    <w:rsid w:val="001F0961"/>
    <w:rsid w:val="00202135"/>
    <w:rsid w:val="002033E1"/>
    <w:rsid w:val="00207080"/>
    <w:rsid w:val="00210AB3"/>
    <w:rsid w:val="00214151"/>
    <w:rsid w:val="002226A8"/>
    <w:rsid w:val="00224842"/>
    <w:rsid w:val="002349C6"/>
    <w:rsid w:val="0023647D"/>
    <w:rsid w:val="00237D3E"/>
    <w:rsid w:val="002404B4"/>
    <w:rsid w:val="00241B69"/>
    <w:rsid w:val="00247682"/>
    <w:rsid w:val="00292555"/>
    <w:rsid w:val="002967E3"/>
    <w:rsid w:val="002A21C2"/>
    <w:rsid w:val="002C5298"/>
    <w:rsid w:val="002D15D0"/>
    <w:rsid w:val="002D2400"/>
    <w:rsid w:val="002E1498"/>
    <w:rsid w:val="002E5C31"/>
    <w:rsid w:val="002F047F"/>
    <w:rsid w:val="002F0DCC"/>
    <w:rsid w:val="00302829"/>
    <w:rsid w:val="003076BC"/>
    <w:rsid w:val="00313F6E"/>
    <w:rsid w:val="00315525"/>
    <w:rsid w:val="00325C10"/>
    <w:rsid w:val="0033086A"/>
    <w:rsid w:val="003447CB"/>
    <w:rsid w:val="003473BA"/>
    <w:rsid w:val="00354C75"/>
    <w:rsid w:val="00355BD7"/>
    <w:rsid w:val="00356B40"/>
    <w:rsid w:val="0038658F"/>
    <w:rsid w:val="003916AF"/>
    <w:rsid w:val="003946D8"/>
    <w:rsid w:val="003A1209"/>
    <w:rsid w:val="003B7142"/>
    <w:rsid w:val="003B79D2"/>
    <w:rsid w:val="003C12FD"/>
    <w:rsid w:val="003D0465"/>
    <w:rsid w:val="003D6FE4"/>
    <w:rsid w:val="003D7E93"/>
    <w:rsid w:val="003E6364"/>
    <w:rsid w:val="003F5441"/>
    <w:rsid w:val="00403DA0"/>
    <w:rsid w:val="004127B2"/>
    <w:rsid w:val="00414C36"/>
    <w:rsid w:val="004274E1"/>
    <w:rsid w:val="00435FD0"/>
    <w:rsid w:val="00437609"/>
    <w:rsid w:val="00447AAF"/>
    <w:rsid w:val="00476279"/>
    <w:rsid w:val="00482653"/>
    <w:rsid w:val="00483B59"/>
    <w:rsid w:val="00494B34"/>
    <w:rsid w:val="00497696"/>
    <w:rsid w:val="004A0116"/>
    <w:rsid w:val="004A33F6"/>
    <w:rsid w:val="004A5994"/>
    <w:rsid w:val="004B3223"/>
    <w:rsid w:val="004B5ABB"/>
    <w:rsid w:val="004B664B"/>
    <w:rsid w:val="004D0997"/>
    <w:rsid w:val="004D77E2"/>
    <w:rsid w:val="004F02F9"/>
    <w:rsid w:val="004F65D5"/>
    <w:rsid w:val="005117D5"/>
    <w:rsid w:val="00542C8B"/>
    <w:rsid w:val="0054358A"/>
    <w:rsid w:val="005513B6"/>
    <w:rsid w:val="005616EC"/>
    <w:rsid w:val="00570BE2"/>
    <w:rsid w:val="005806D8"/>
    <w:rsid w:val="005817AB"/>
    <w:rsid w:val="0058261D"/>
    <w:rsid w:val="00586655"/>
    <w:rsid w:val="005900FB"/>
    <w:rsid w:val="00595629"/>
    <w:rsid w:val="00597167"/>
    <w:rsid w:val="005A1FE8"/>
    <w:rsid w:val="005A20E1"/>
    <w:rsid w:val="005B1241"/>
    <w:rsid w:val="005B5A4A"/>
    <w:rsid w:val="005C2EFB"/>
    <w:rsid w:val="005C30DA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1C52"/>
    <w:rsid w:val="0064363E"/>
    <w:rsid w:val="00646106"/>
    <w:rsid w:val="006533D6"/>
    <w:rsid w:val="00661806"/>
    <w:rsid w:val="006621CA"/>
    <w:rsid w:val="00672C3A"/>
    <w:rsid w:val="006871DE"/>
    <w:rsid w:val="006A224D"/>
    <w:rsid w:val="006A6058"/>
    <w:rsid w:val="006A7326"/>
    <w:rsid w:val="006B1C31"/>
    <w:rsid w:val="006B2A68"/>
    <w:rsid w:val="006B46D4"/>
    <w:rsid w:val="006B790D"/>
    <w:rsid w:val="006C0EED"/>
    <w:rsid w:val="006C3E31"/>
    <w:rsid w:val="006D6602"/>
    <w:rsid w:val="006F1913"/>
    <w:rsid w:val="006F7CAE"/>
    <w:rsid w:val="007106F5"/>
    <w:rsid w:val="007115B3"/>
    <w:rsid w:val="00711FC1"/>
    <w:rsid w:val="00717E2B"/>
    <w:rsid w:val="0072162A"/>
    <w:rsid w:val="00730089"/>
    <w:rsid w:val="007306F5"/>
    <w:rsid w:val="00733A8A"/>
    <w:rsid w:val="007576D1"/>
    <w:rsid w:val="00760A80"/>
    <w:rsid w:val="00771903"/>
    <w:rsid w:val="0077209A"/>
    <w:rsid w:val="0077645A"/>
    <w:rsid w:val="00781197"/>
    <w:rsid w:val="00794570"/>
    <w:rsid w:val="007A75FC"/>
    <w:rsid w:val="007B15FD"/>
    <w:rsid w:val="007B3C1B"/>
    <w:rsid w:val="007C20C9"/>
    <w:rsid w:val="007C6DBE"/>
    <w:rsid w:val="007D4F56"/>
    <w:rsid w:val="007E5DCD"/>
    <w:rsid w:val="007E629F"/>
    <w:rsid w:val="007F3097"/>
    <w:rsid w:val="00811F2F"/>
    <w:rsid w:val="00822EC5"/>
    <w:rsid w:val="00823541"/>
    <w:rsid w:val="008255A8"/>
    <w:rsid w:val="00827E70"/>
    <w:rsid w:val="00833224"/>
    <w:rsid w:val="00850297"/>
    <w:rsid w:val="008550B3"/>
    <w:rsid w:val="00867B23"/>
    <w:rsid w:val="00876082"/>
    <w:rsid w:val="0087731A"/>
    <w:rsid w:val="00894B0D"/>
    <w:rsid w:val="0089699D"/>
    <w:rsid w:val="008A1530"/>
    <w:rsid w:val="008B577C"/>
    <w:rsid w:val="008E04BD"/>
    <w:rsid w:val="008E23C0"/>
    <w:rsid w:val="008E46B2"/>
    <w:rsid w:val="008E5C19"/>
    <w:rsid w:val="008F0BD2"/>
    <w:rsid w:val="008F173B"/>
    <w:rsid w:val="008F59FA"/>
    <w:rsid w:val="00900DB6"/>
    <w:rsid w:val="009044F6"/>
    <w:rsid w:val="009140A5"/>
    <w:rsid w:val="00925F7E"/>
    <w:rsid w:val="009262DE"/>
    <w:rsid w:val="00930B05"/>
    <w:rsid w:val="009316B3"/>
    <w:rsid w:val="00936352"/>
    <w:rsid w:val="00942C0E"/>
    <w:rsid w:val="009447E8"/>
    <w:rsid w:val="009560E3"/>
    <w:rsid w:val="0096384D"/>
    <w:rsid w:val="00983919"/>
    <w:rsid w:val="00985BC3"/>
    <w:rsid w:val="009A5B01"/>
    <w:rsid w:val="009B7BF2"/>
    <w:rsid w:val="009C2ED1"/>
    <w:rsid w:val="009C7EE6"/>
    <w:rsid w:val="009D7E08"/>
    <w:rsid w:val="00A03A94"/>
    <w:rsid w:val="00A152B3"/>
    <w:rsid w:val="00A236EF"/>
    <w:rsid w:val="00A327E5"/>
    <w:rsid w:val="00A36082"/>
    <w:rsid w:val="00A379D7"/>
    <w:rsid w:val="00A379FA"/>
    <w:rsid w:val="00A645BA"/>
    <w:rsid w:val="00A71810"/>
    <w:rsid w:val="00A73E4D"/>
    <w:rsid w:val="00A83311"/>
    <w:rsid w:val="00A843F9"/>
    <w:rsid w:val="00AA19CB"/>
    <w:rsid w:val="00AB1D38"/>
    <w:rsid w:val="00AB25D2"/>
    <w:rsid w:val="00AB6526"/>
    <w:rsid w:val="00AC1A6E"/>
    <w:rsid w:val="00AD0464"/>
    <w:rsid w:val="00AD56E1"/>
    <w:rsid w:val="00AE000B"/>
    <w:rsid w:val="00AF18D8"/>
    <w:rsid w:val="00AF228F"/>
    <w:rsid w:val="00B064CB"/>
    <w:rsid w:val="00B0682C"/>
    <w:rsid w:val="00B073A5"/>
    <w:rsid w:val="00B123D6"/>
    <w:rsid w:val="00B45DE9"/>
    <w:rsid w:val="00B641B4"/>
    <w:rsid w:val="00B64E3D"/>
    <w:rsid w:val="00B65D25"/>
    <w:rsid w:val="00B65E07"/>
    <w:rsid w:val="00B6796F"/>
    <w:rsid w:val="00B728C7"/>
    <w:rsid w:val="00B74CA8"/>
    <w:rsid w:val="00B761AA"/>
    <w:rsid w:val="00B7704C"/>
    <w:rsid w:val="00B95207"/>
    <w:rsid w:val="00BA6006"/>
    <w:rsid w:val="00BD3E90"/>
    <w:rsid w:val="00BD4AA0"/>
    <w:rsid w:val="00BE0145"/>
    <w:rsid w:val="00BE1137"/>
    <w:rsid w:val="00BE443A"/>
    <w:rsid w:val="00C00BEA"/>
    <w:rsid w:val="00C0332E"/>
    <w:rsid w:val="00C371AA"/>
    <w:rsid w:val="00C45858"/>
    <w:rsid w:val="00C46319"/>
    <w:rsid w:val="00C50C0F"/>
    <w:rsid w:val="00C515D3"/>
    <w:rsid w:val="00C52A2A"/>
    <w:rsid w:val="00C54D0C"/>
    <w:rsid w:val="00C66966"/>
    <w:rsid w:val="00C72736"/>
    <w:rsid w:val="00C7395D"/>
    <w:rsid w:val="00C75B5F"/>
    <w:rsid w:val="00C87A87"/>
    <w:rsid w:val="00C90E9C"/>
    <w:rsid w:val="00C92BC5"/>
    <w:rsid w:val="00C939E5"/>
    <w:rsid w:val="00C959F3"/>
    <w:rsid w:val="00C960BE"/>
    <w:rsid w:val="00CA1DD1"/>
    <w:rsid w:val="00CA5F4C"/>
    <w:rsid w:val="00CC02CB"/>
    <w:rsid w:val="00CC16CD"/>
    <w:rsid w:val="00CC202E"/>
    <w:rsid w:val="00CC3A13"/>
    <w:rsid w:val="00CC5C06"/>
    <w:rsid w:val="00CD79A3"/>
    <w:rsid w:val="00D0089B"/>
    <w:rsid w:val="00D032A3"/>
    <w:rsid w:val="00D13179"/>
    <w:rsid w:val="00D45A54"/>
    <w:rsid w:val="00D74074"/>
    <w:rsid w:val="00D852D0"/>
    <w:rsid w:val="00D8660D"/>
    <w:rsid w:val="00D92715"/>
    <w:rsid w:val="00D93C13"/>
    <w:rsid w:val="00D97C14"/>
    <w:rsid w:val="00DA1D22"/>
    <w:rsid w:val="00DA1FE2"/>
    <w:rsid w:val="00DA21D4"/>
    <w:rsid w:val="00DC0914"/>
    <w:rsid w:val="00DD26E1"/>
    <w:rsid w:val="00DD5830"/>
    <w:rsid w:val="00DE7784"/>
    <w:rsid w:val="00DF5F73"/>
    <w:rsid w:val="00DF694F"/>
    <w:rsid w:val="00E00A79"/>
    <w:rsid w:val="00E13BA3"/>
    <w:rsid w:val="00E13D56"/>
    <w:rsid w:val="00E16CA0"/>
    <w:rsid w:val="00E279C5"/>
    <w:rsid w:val="00E303D7"/>
    <w:rsid w:val="00E41CD2"/>
    <w:rsid w:val="00E47152"/>
    <w:rsid w:val="00E52489"/>
    <w:rsid w:val="00E52665"/>
    <w:rsid w:val="00E57D4F"/>
    <w:rsid w:val="00E6773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A7A2F"/>
    <w:rsid w:val="00EB3BBD"/>
    <w:rsid w:val="00EB7350"/>
    <w:rsid w:val="00EC5B19"/>
    <w:rsid w:val="00ED4BBD"/>
    <w:rsid w:val="00ED7DEE"/>
    <w:rsid w:val="00F11637"/>
    <w:rsid w:val="00F30F0F"/>
    <w:rsid w:val="00F31156"/>
    <w:rsid w:val="00F32708"/>
    <w:rsid w:val="00F36B27"/>
    <w:rsid w:val="00F42CC8"/>
    <w:rsid w:val="00F4571A"/>
    <w:rsid w:val="00F525C9"/>
    <w:rsid w:val="00F61EB5"/>
    <w:rsid w:val="00F62D8A"/>
    <w:rsid w:val="00F63734"/>
    <w:rsid w:val="00F70A2C"/>
    <w:rsid w:val="00F76343"/>
    <w:rsid w:val="00F768E3"/>
    <w:rsid w:val="00F86E11"/>
    <w:rsid w:val="00FA71ED"/>
    <w:rsid w:val="00FA7437"/>
    <w:rsid w:val="00FB1364"/>
    <w:rsid w:val="00FC4436"/>
    <w:rsid w:val="00FD0DBC"/>
    <w:rsid w:val="00FE02EB"/>
    <w:rsid w:val="00FE13CC"/>
    <w:rsid w:val="00FE5A9D"/>
    <w:rsid w:val="0931E815"/>
    <w:rsid w:val="13055FCC"/>
    <w:rsid w:val="2A030949"/>
    <w:rsid w:val="7B9E6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3CBE4"/>
  <w15:docId w15:val="{2389CB08-BD9E-466D-ADB8-EB2F4EAD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52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ight">
    <w:name w:val="right"/>
    <w:basedOn w:val="a0"/>
    <w:rsid w:val="005C2EFB"/>
  </w:style>
  <w:style w:type="paragraph" w:customStyle="1" w:styleId="s1">
    <w:name w:val="s_1"/>
    <w:basedOn w:val="a"/>
    <w:rsid w:val="00711FC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B4103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B4103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B4103"/>
    <w:rPr>
      <w:vertAlign w:val="superscript"/>
    </w:rPr>
  </w:style>
  <w:style w:type="table" w:customStyle="1" w:styleId="TableGrid0">
    <w:name w:val="Table Grid0"/>
    <w:rsid w:val="0030282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6">
    <w:name w:val="Style6"/>
    <w:basedOn w:val="a"/>
    <w:uiPriority w:val="99"/>
    <w:rsid w:val="00237D3E"/>
    <w:pPr>
      <w:widowControl w:val="0"/>
      <w:suppressAutoHyphens w:val="0"/>
      <w:autoSpaceDE w:val="0"/>
      <w:adjustRightInd w:val="0"/>
      <w:textAlignment w:val="auto"/>
    </w:pPr>
    <w:rPr>
      <w:rFonts w:ascii="Arial" w:eastAsiaTheme="minorEastAsia" w:hAnsi="Arial" w:cs="Arial"/>
      <w:kern w:val="0"/>
      <w:lang w:eastAsia="ru-RU" w:bidi="ar-SA"/>
    </w:rPr>
  </w:style>
  <w:style w:type="paragraph" w:customStyle="1" w:styleId="Style7">
    <w:name w:val="Style7"/>
    <w:basedOn w:val="a"/>
    <w:uiPriority w:val="99"/>
    <w:rsid w:val="00237D3E"/>
    <w:pPr>
      <w:widowControl w:val="0"/>
      <w:suppressAutoHyphens w:val="0"/>
      <w:autoSpaceDE w:val="0"/>
      <w:adjustRightInd w:val="0"/>
      <w:textAlignment w:val="auto"/>
    </w:pPr>
    <w:rPr>
      <w:rFonts w:ascii="Arial" w:eastAsiaTheme="minorEastAsia" w:hAnsi="Arial" w:cs="Arial"/>
      <w:kern w:val="0"/>
      <w:lang w:eastAsia="ru-RU" w:bidi="ar-SA"/>
    </w:rPr>
  </w:style>
  <w:style w:type="character" w:customStyle="1" w:styleId="FontStyle62">
    <w:name w:val="Font Style62"/>
    <w:basedOn w:val="a0"/>
    <w:uiPriority w:val="99"/>
    <w:rsid w:val="00237D3E"/>
    <w:rPr>
      <w:rFonts w:ascii="Arial Black" w:hAnsi="Arial Black" w:cs="Arial Black"/>
      <w:color w:val="000000"/>
      <w:sz w:val="26"/>
      <w:szCs w:val="26"/>
    </w:rPr>
  </w:style>
  <w:style w:type="character" w:customStyle="1" w:styleId="FontStyle64">
    <w:name w:val="Font Style64"/>
    <w:basedOn w:val="a0"/>
    <w:uiPriority w:val="99"/>
    <w:rsid w:val="00237D3E"/>
    <w:rPr>
      <w:rFonts w:ascii="Arial" w:hAnsi="Arial" w:cs="Arial"/>
      <w:color w:val="000000"/>
      <w:sz w:val="26"/>
      <w:szCs w:val="26"/>
    </w:rPr>
  </w:style>
  <w:style w:type="character" w:customStyle="1" w:styleId="FontStyle27">
    <w:name w:val="Font Style27"/>
    <w:basedOn w:val="a0"/>
    <w:uiPriority w:val="99"/>
    <w:rsid w:val="00237D3E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CC4F6-D92E-45D2-A9B1-A03CED331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0DA829-C0CD-4166-BBFD-7E6820852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9EAD4-A36A-4896-9C40-DADF7CE80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3A984C-7A28-4E51-B35E-D5DB9A35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4338</Words>
  <Characters>24730</Characters>
  <Application>Microsoft Office Word</Application>
  <DocSecurity>0</DocSecurity>
  <Lines>206</Lines>
  <Paragraphs>58</Paragraphs>
  <ScaleCrop>false</ScaleCrop>
  <Company>Krokoz™</Company>
  <LinksUpToDate>false</LinksUpToDate>
  <CharactersWithSpaces>29010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</dc:creator>
  <cp:lastModifiedBy>Специалист УМО 2</cp:lastModifiedBy>
  <cp:revision>69</cp:revision>
  <cp:lastPrinted>2021-04-22T05:55:00Z</cp:lastPrinted>
  <dcterms:created xsi:type="dcterms:W3CDTF">2017-09-02T05:50:00Z</dcterms:created>
  <dcterms:modified xsi:type="dcterms:W3CDTF">2026-06-18T14:28:00Z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